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CD0" w:rsidRPr="00E12D1D" w:rsidRDefault="00273FC7" w:rsidP="00815CD0">
      <w:pPr>
        <w:rPr>
          <w:sz w:val="44"/>
          <w:szCs w:val="44"/>
        </w:rPr>
      </w:pPr>
      <w:r w:rsidRPr="00273FC7">
        <w:rPr>
          <w:noProof/>
          <w:sz w:val="44"/>
          <w:szCs w:val="44"/>
          <w:lang w:eastAsia="ru-RU"/>
        </w:rPr>
        <w:drawing>
          <wp:inline distT="0" distB="0" distL="0" distR="0" wp14:anchorId="7A089B92" wp14:editId="7378565B">
            <wp:extent cx="2743200" cy="1543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50719" cy="1547279"/>
                    </a:xfrm>
                    <a:prstGeom prst="rect">
                      <a:avLst/>
                    </a:prstGeom>
                  </pic:spPr>
                </pic:pic>
              </a:graphicData>
            </a:graphic>
          </wp:inline>
        </w:drawing>
      </w:r>
    </w:p>
    <w:p w:rsidR="00445772" w:rsidRDefault="00273FC7" w:rsidP="00273FC7">
      <w:pPr>
        <w:ind w:firstLine="708"/>
        <w:rPr>
          <w:sz w:val="44"/>
          <w:szCs w:val="44"/>
        </w:rPr>
      </w:pPr>
      <w:r>
        <w:rPr>
          <w:sz w:val="44"/>
          <w:szCs w:val="44"/>
        </w:rPr>
        <w:t>Подведем итоги деятельности Управления в 2022 году, а также обозначим перспективы развития на 2023 год.</w:t>
      </w:r>
    </w:p>
    <w:p w:rsidR="0080084C" w:rsidRDefault="0080084C" w:rsidP="0080084C">
      <w:pPr>
        <w:ind w:firstLine="708"/>
        <w:rPr>
          <w:sz w:val="44"/>
          <w:szCs w:val="44"/>
        </w:rPr>
      </w:pPr>
      <w:r>
        <w:rPr>
          <w:sz w:val="44"/>
          <w:szCs w:val="44"/>
        </w:rPr>
        <w:t xml:space="preserve">2022 год стал знаменательным для Казначейства России. 30 лет – это немалый срок. В соответствии с веяниями нового времени кардинально модернизировались информационные системы, наряду с основными </w:t>
      </w:r>
      <w:r w:rsidRPr="00D71E61">
        <w:rPr>
          <w:sz w:val="44"/>
          <w:szCs w:val="44"/>
        </w:rPr>
        <w:t>функци</w:t>
      </w:r>
      <w:r>
        <w:rPr>
          <w:sz w:val="44"/>
          <w:szCs w:val="44"/>
        </w:rPr>
        <w:t>ями</w:t>
      </w:r>
      <w:r w:rsidRPr="00D71E61">
        <w:rPr>
          <w:sz w:val="44"/>
          <w:szCs w:val="44"/>
        </w:rPr>
        <w:t xml:space="preserve"> по обслуживанию бюджетов бюджетной системы Российской Федерации</w:t>
      </w:r>
      <w:r>
        <w:rPr>
          <w:sz w:val="44"/>
          <w:szCs w:val="44"/>
        </w:rPr>
        <w:t xml:space="preserve"> добавились и новые полномочия. </w:t>
      </w:r>
    </w:p>
    <w:p w:rsidR="0080084C" w:rsidRDefault="0080084C" w:rsidP="0080084C">
      <w:pPr>
        <w:rPr>
          <w:sz w:val="44"/>
          <w:szCs w:val="44"/>
        </w:rPr>
      </w:pPr>
      <w:r>
        <w:rPr>
          <w:sz w:val="44"/>
          <w:szCs w:val="44"/>
        </w:rPr>
        <w:br w:type="page"/>
      </w:r>
    </w:p>
    <w:p w:rsidR="00F83D56" w:rsidRDefault="00394D64" w:rsidP="00F83D56">
      <w:pPr>
        <w:rPr>
          <w:sz w:val="44"/>
          <w:szCs w:val="44"/>
        </w:rPr>
      </w:pPr>
      <w:r w:rsidRPr="00394D64">
        <w:rPr>
          <w:noProof/>
          <w:sz w:val="44"/>
          <w:szCs w:val="44"/>
          <w:lang w:eastAsia="ru-RU"/>
        </w:rPr>
        <w:lastRenderedPageBreak/>
        <w:drawing>
          <wp:inline distT="0" distB="0" distL="0" distR="0" wp14:anchorId="00847CFC" wp14:editId="35A6EE77">
            <wp:extent cx="2687541" cy="151174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90313" cy="1513301"/>
                    </a:xfrm>
                    <a:prstGeom prst="rect">
                      <a:avLst/>
                    </a:prstGeom>
                  </pic:spPr>
                </pic:pic>
              </a:graphicData>
            </a:graphic>
          </wp:inline>
        </w:drawing>
      </w:r>
    </w:p>
    <w:p w:rsidR="000311ED" w:rsidRPr="000311ED" w:rsidRDefault="000311ED" w:rsidP="00B704DD">
      <w:pPr>
        <w:ind w:firstLine="708"/>
        <w:rPr>
          <w:sz w:val="44"/>
          <w:szCs w:val="44"/>
        </w:rPr>
      </w:pPr>
      <w:r>
        <w:rPr>
          <w:sz w:val="44"/>
          <w:szCs w:val="44"/>
        </w:rPr>
        <w:t>Доходы. На слайде вы видите:</w:t>
      </w:r>
      <w:r w:rsidR="00F83D56" w:rsidRPr="00E12D1D">
        <w:rPr>
          <w:sz w:val="44"/>
          <w:szCs w:val="44"/>
        </w:rPr>
        <w:t xml:space="preserve"> </w:t>
      </w:r>
      <w:r>
        <w:rPr>
          <w:sz w:val="44"/>
          <w:szCs w:val="44"/>
        </w:rPr>
        <w:br/>
        <w:t xml:space="preserve">- </w:t>
      </w:r>
      <w:r w:rsidR="00394D64" w:rsidRPr="00394D64">
        <w:rPr>
          <w:sz w:val="44"/>
          <w:szCs w:val="44"/>
        </w:rPr>
        <w:t xml:space="preserve">474,5 </w:t>
      </w:r>
      <w:proofErr w:type="spellStart"/>
      <w:r w:rsidR="00654E49">
        <w:rPr>
          <w:sz w:val="44"/>
          <w:szCs w:val="44"/>
        </w:rPr>
        <w:t>млрд.руб</w:t>
      </w:r>
      <w:proofErr w:type="spellEnd"/>
      <w:r w:rsidR="00F83D56" w:rsidRPr="00394D64">
        <w:rPr>
          <w:sz w:val="44"/>
          <w:szCs w:val="44"/>
        </w:rPr>
        <w:t>.</w:t>
      </w:r>
      <w:r w:rsidRPr="00394D64">
        <w:rPr>
          <w:sz w:val="44"/>
          <w:szCs w:val="44"/>
        </w:rPr>
        <w:t xml:space="preserve"> поступило</w:t>
      </w:r>
      <w:r w:rsidR="00F83D56" w:rsidRPr="00394D64">
        <w:rPr>
          <w:sz w:val="44"/>
          <w:szCs w:val="44"/>
        </w:rPr>
        <w:t xml:space="preserve"> </w:t>
      </w:r>
    </w:p>
    <w:p w:rsidR="002B0BEF" w:rsidRPr="00394D64" w:rsidRDefault="000311ED" w:rsidP="00394D64">
      <w:pPr>
        <w:rPr>
          <w:sz w:val="44"/>
          <w:szCs w:val="44"/>
        </w:rPr>
      </w:pPr>
      <w:r>
        <w:rPr>
          <w:sz w:val="44"/>
          <w:szCs w:val="44"/>
        </w:rPr>
        <w:t xml:space="preserve">- </w:t>
      </w:r>
      <w:r w:rsidR="00654E49">
        <w:rPr>
          <w:sz w:val="44"/>
          <w:szCs w:val="44"/>
        </w:rPr>
        <w:t xml:space="preserve">16,8 </w:t>
      </w:r>
      <w:proofErr w:type="spellStart"/>
      <w:r w:rsidR="00654E49">
        <w:rPr>
          <w:sz w:val="44"/>
          <w:szCs w:val="44"/>
        </w:rPr>
        <w:t>млрд.руб</w:t>
      </w:r>
      <w:proofErr w:type="spellEnd"/>
      <w:r w:rsidR="00654E49">
        <w:rPr>
          <w:sz w:val="44"/>
          <w:szCs w:val="44"/>
        </w:rPr>
        <w:t>.</w:t>
      </w:r>
      <w:r w:rsidR="00394D64" w:rsidRPr="00E12D1D">
        <w:rPr>
          <w:sz w:val="44"/>
          <w:szCs w:val="44"/>
        </w:rPr>
        <w:t xml:space="preserve"> </w:t>
      </w:r>
      <w:r w:rsidR="00F83D56" w:rsidRPr="00E12D1D">
        <w:rPr>
          <w:sz w:val="44"/>
          <w:szCs w:val="44"/>
        </w:rPr>
        <w:t>возвращен</w:t>
      </w:r>
      <w:r>
        <w:rPr>
          <w:sz w:val="44"/>
          <w:szCs w:val="44"/>
        </w:rPr>
        <w:t>о</w:t>
      </w:r>
      <w:r>
        <w:rPr>
          <w:sz w:val="44"/>
          <w:szCs w:val="44"/>
        </w:rPr>
        <w:br/>
        <w:t>-</w:t>
      </w:r>
      <w:r w:rsidR="00F83D56" w:rsidRPr="00E12D1D">
        <w:rPr>
          <w:sz w:val="44"/>
          <w:szCs w:val="44"/>
        </w:rPr>
        <w:t xml:space="preserve"> </w:t>
      </w:r>
      <w:r w:rsidR="00394D64" w:rsidRPr="00394D64">
        <w:rPr>
          <w:sz w:val="44"/>
          <w:szCs w:val="44"/>
        </w:rPr>
        <w:t>457,</w:t>
      </w:r>
      <w:proofErr w:type="gramStart"/>
      <w:r w:rsidR="00394D64" w:rsidRPr="00394D64">
        <w:rPr>
          <w:sz w:val="44"/>
          <w:szCs w:val="44"/>
        </w:rPr>
        <w:t xml:space="preserve">7 </w:t>
      </w:r>
      <w:r w:rsidR="00654E49">
        <w:rPr>
          <w:sz w:val="44"/>
          <w:szCs w:val="44"/>
        </w:rPr>
        <w:t xml:space="preserve"> </w:t>
      </w:r>
      <w:proofErr w:type="spellStart"/>
      <w:r w:rsidR="00654E49">
        <w:rPr>
          <w:sz w:val="44"/>
          <w:szCs w:val="44"/>
        </w:rPr>
        <w:t>млрд.руб</w:t>
      </w:r>
      <w:proofErr w:type="spellEnd"/>
      <w:r w:rsidR="00654E49">
        <w:rPr>
          <w:sz w:val="44"/>
          <w:szCs w:val="44"/>
        </w:rPr>
        <w:t>.</w:t>
      </w:r>
      <w:proofErr w:type="gramEnd"/>
      <w:r w:rsidR="00F83D56" w:rsidRPr="00E12D1D">
        <w:rPr>
          <w:sz w:val="44"/>
          <w:szCs w:val="44"/>
        </w:rPr>
        <w:t xml:space="preserve"> перечислен</w:t>
      </w:r>
      <w:r>
        <w:rPr>
          <w:sz w:val="44"/>
          <w:szCs w:val="44"/>
        </w:rPr>
        <w:t>о</w:t>
      </w:r>
      <w:r w:rsidR="00F83D56" w:rsidRPr="00E12D1D">
        <w:rPr>
          <w:sz w:val="44"/>
          <w:szCs w:val="44"/>
        </w:rPr>
        <w:t xml:space="preserve"> </w:t>
      </w:r>
      <w:r w:rsidR="00394D64" w:rsidRPr="00394D64">
        <w:rPr>
          <w:sz w:val="44"/>
          <w:szCs w:val="44"/>
        </w:rPr>
        <w:t>в порядке распределения в бюджеты всех уровней</w:t>
      </w:r>
      <w:r w:rsidR="00654E49">
        <w:rPr>
          <w:sz w:val="44"/>
          <w:szCs w:val="44"/>
        </w:rPr>
        <w:t>:</w:t>
      </w:r>
      <w:r>
        <w:rPr>
          <w:sz w:val="44"/>
          <w:szCs w:val="44"/>
        </w:rPr>
        <w:br/>
      </w:r>
      <w:r w:rsidR="00654E49">
        <w:rPr>
          <w:sz w:val="44"/>
          <w:szCs w:val="44"/>
        </w:rPr>
        <w:t>-</w:t>
      </w:r>
      <w:r w:rsidR="002B0BEF" w:rsidRPr="00394D64">
        <w:rPr>
          <w:sz w:val="44"/>
          <w:szCs w:val="44"/>
        </w:rPr>
        <w:t xml:space="preserve">федеральный бюджет </w:t>
      </w:r>
      <w:r w:rsidR="00394D64" w:rsidRPr="00394D64">
        <w:rPr>
          <w:sz w:val="44"/>
          <w:szCs w:val="44"/>
        </w:rPr>
        <w:t xml:space="preserve">- </w:t>
      </w:r>
      <w:r w:rsidR="002B0BEF" w:rsidRPr="00394D64">
        <w:rPr>
          <w:sz w:val="44"/>
          <w:szCs w:val="44"/>
        </w:rPr>
        <w:t>55% от общего объема перечислений,</w:t>
      </w:r>
    </w:p>
    <w:p w:rsidR="00394D64" w:rsidRPr="00394D64" w:rsidRDefault="00654E49" w:rsidP="00394D64">
      <w:pPr>
        <w:rPr>
          <w:sz w:val="44"/>
          <w:szCs w:val="44"/>
        </w:rPr>
      </w:pPr>
      <w:r>
        <w:rPr>
          <w:sz w:val="44"/>
          <w:szCs w:val="44"/>
        </w:rPr>
        <w:t>-</w:t>
      </w:r>
      <w:r w:rsidR="002B0BEF" w:rsidRPr="00394D64">
        <w:rPr>
          <w:sz w:val="44"/>
          <w:szCs w:val="44"/>
        </w:rPr>
        <w:t xml:space="preserve">областной бюджет </w:t>
      </w:r>
      <w:r w:rsidR="00394D64" w:rsidRPr="00394D64">
        <w:rPr>
          <w:sz w:val="44"/>
          <w:szCs w:val="44"/>
        </w:rPr>
        <w:t xml:space="preserve">- </w:t>
      </w:r>
      <w:r w:rsidR="002B0BEF" w:rsidRPr="00394D64">
        <w:rPr>
          <w:sz w:val="44"/>
          <w:szCs w:val="44"/>
        </w:rPr>
        <w:t xml:space="preserve">16,3% </w:t>
      </w:r>
    </w:p>
    <w:p w:rsidR="002B0BEF" w:rsidRPr="00394D64" w:rsidRDefault="00654E49" w:rsidP="00394D64">
      <w:pPr>
        <w:rPr>
          <w:sz w:val="44"/>
          <w:szCs w:val="44"/>
        </w:rPr>
      </w:pPr>
      <w:r>
        <w:rPr>
          <w:sz w:val="44"/>
          <w:szCs w:val="44"/>
        </w:rPr>
        <w:t>-</w:t>
      </w:r>
      <w:r w:rsidR="002B0BEF" w:rsidRPr="00394D64">
        <w:rPr>
          <w:sz w:val="44"/>
          <w:szCs w:val="44"/>
        </w:rPr>
        <w:t>местные бюджеты 10,7%,</w:t>
      </w:r>
    </w:p>
    <w:p w:rsidR="002B0BEF" w:rsidRPr="00394D64" w:rsidRDefault="00654E49" w:rsidP="00654E49">
      <w:pPr>
        <w:ind w:right="-171"/>
        <w:rPr>
          <w:sz w:val="44"/>
          <w:szCs w:val="44"/>
        </w:rPr>
      </w:pPr>
      <w:r>
        <w:rPr>
          <w:sz w:val="44"/>
          <w:szCs w:val="44"/>
        </w:rPr>
        <w:t>-</w:t>
      </w:r>
      <w:r w:rsidR="002B0BEF" w:rsidRPr="00394D64">
        <w:rPr>
          <w:sz w:val="44"/>
          <w:szCs w:val="44"/>
        </w:rPr>
        <w:t xml:space="preserve">бюджеты государственных внебюджетных фондов </w:t>
      </w:r>
      <w:r w:rsidR="00394D64" w:rsidRPr="00394D64">
        <w:rPr>
          <w:sz w:val="44"/>
          <w:szCs w:val="44"/>
        </w:rPr>
        <w:t>-</w:t>
      </w:r>
      <w:r w:rsidR="002B0BEF" w:rsidRPr="00394D64">
        <w:rPr>
          <w:sz w:val="44"/>
          <w:szCs w:val="44"/>
        </w:rPr>
        <w:t>17,9%</w:t>
      </w:r>
    </w:p>
    <w:p w:rsidR="004A1D88" w:rsidRPr="000D0099" w:rsidRDefault="004A1D88" w:rsidP="00654E49">
      <w:pPr>
        <w:rPr>
          <w:i/>
          <w:sz w:val="32"/>
          <w:szCs w:val="44"/>
        </w:rPr>
      </w:pPr>
      <w:r w:rsidRPr="000D0099">
        <w:rPr>
          <w:i/>
          <w:sz w:val="32"/>
          <w:szCs w:val="44"/>
        </w:rPr>
        <w:t xml:space="preserve">0,8 </w:t>
      </w:r>
      <w:proofErr w:type="spellStart"/>
      <w:r w:rsidR="00470EA1" w:rsidRPr="000D0099">
        <w:rPr>
          <w:i/>
          <w:sz w:val="32"/>
          <w:szCs w:val="44"/>
        </w:rPr>
        <w:t>млрд.руб</w:t>
      </w:r>
      <w:proofErr w:type="spellEnd"/>
      <w:r w:rsidR="00470EA1" w:rsidRPr="000D0099">
        <w:rPr>
          <w:i/>
          <w:sz w:val="32"/>
          <w:szCs w:val="44"/>
        </w:rPr>
        <w:t xml:space="preserve">. </w:t>
      </w:r>
      <w:r w:rsidRPr="000D0099">
        <w:rPr>
          <w:i/>
          <w:sz w:val="32"/>
          <w:szCs w:val="44"/>
        </w:rPr>
        <w:t xml:space="preserve"> – иные получатели (акцизы на нефтепродукты)</w:t>
      </w:r>
    </w:p>
    <w:p w:rsidR="00503A32" w:rsidRDefault="00503A32" w:rsidP="00136E44">
      <w:pPr>
        <w:rPr>
          <w:sz w:val="44"/>
          <w:szCs w:val="44"/>
        </w:rPr>
      </w:pPr>
    </w:p>
    <w:p w:rsidR="00906C53" w:rsidRPr="00136E44" w:rsidRDefault="00470EA1" w:rsidP="00136E44">
      <w:pPr>
        <w:rPr>
          <w:sz w:val="44"/>
          <w:szCs w:val="44"/>
        </w:rPr>
      </w:pPr>
      <w:r w:rsidRPr="00136E44">
        <w:rPr>
          <w:sz w:val="44"/>
          <w:szCs w:val="44"/>
        </w:rPr>
        <w:t>2022</w:t>
      </w:r>
      <w:r w:rsidR="009E600F">
        <w:rPr>
          <w:sz w:val="44"/>
          <w:szCs w:val="44"/>
        </w:rPr>
        <w:t xml:space="preserve"> </w:t>
      </w:r>
      <w:r w:rsidRPr="00136E44">
        <w:rPr>
          <w:sz w:val="44"/>
          <w:szCs w:val="44"/>
        </w:rPr>
        <w:t>год</w:t>
      </w:r>
      <w:r w:rsidR="009E600F">
        <w:rPr>
          <w:sz w:val="44"/>
          <w:szCs w:val="44"/>
        </w:rPr>
        <w:t xml:space="preserve"> – год эксперимента в ведении</w:t>
      </w:r>
      <w:r w:rsidR="00503A32">
        <w:rPr>
          <w:sz w:val="44"/>
          <w:szCs w:val="44"/>
        </w:rPr>
        <w:t xml:space="preserve"> единого налогового счета. О</w:t>
      </w:r>
      <w:r w:rsidRPr="00136E44">
        <w:rPr>
          <w:sz w:val="44"/>
          <w:szCs w:val="44"/>
        </w:rPr>
        <w:t>ткрыт отдельн</w:t>
      </w:r>
      <w:r w:rsidR="00503A32">
        <w:rPr>
          <w:sz w:val="44"/>
          <w:szCs w:val="44"/>
        </w:rPr>
        <w:t>ый</w:t>
      </w:r>
      <w:r w:rsidRPr="00136E44">
        <w:rPr>
          <w:sz w:val="44"/>
          <w:szCs w:val="44"/>
        </w:rPr>
        <w:t xml:space="preserve"> казначейск</w:t>
      </w:r>
      <w:r w:rsidR="00503A32">
        <w:rPr>
          <w:sz w:val="44"/>
          <w:szCs w:val="44"/>
        </w:rPr>
        <w:t>ий</w:t>
      </w:r>
      <w:r w:rsidRPr="00136E44">
        <w:rPr>
          <w:sz w:val="44"/>
          <w:szCs w:val="44"/>
        </w:rPr>
        <w:t xml:space="preserve"> счет для учета единого налогового платежа</w:t>
      </w:r>
      <w:r w:rsidR="00503A32">
        <w:rPr>
          <w:sz w:val="44"/>
          <w:szCs w:val="44"/>
        </w:rPr>
        <w:t xml:space="preserve"> на базе УФК по Тульской области.</w:t>
      </w:r>
    </w:p>
    <w:p w:rsidR="00470EA1" w:rsidRPr="00136E44" w:rsidRDefault="00470EA1" w:rsidP="00136E44">
      <w:pPr>
        <w:rPr>
          <w:sz w:val="44"/>
          <w:szCs w:val="44"/>
        </w:rPr>
      </w:pPr>
      <w:r w:rsidRPr="00136E44">
        <w:rPr>
          <w:sz w:val="44"/>
          <w:szCs w:val="44"/>
        </w:rPr>
        <w:t>Ключевые задачи текущего года</w:t>
      </w:r>
      <w:r w:rsidR="00503A32">
        <w:rPr>
          <w:sz w:val="44"/>
          <w:szCs w:val="44"/>
        </w:rPr>
        <w:t xml:space="preserve"> – </w:t>
      </w:r>
      <w:r w:rsidRPr="00136E44">
        <w:rPr>
          <w:sz w:val="44"/>
          <w:szCs w:val="44"/>
        </w:rPr>
        <w:t>перевод всех налоговых и таможенных поступлений на единое информационное решение</w:t>
      </w:r>
      <w:r w:rsidR="00503A32">
        <w:rPr>
          <w:sz w:val="44"/>
          <w:szCs w:val="44"/>
        </w:rPr>
        <w:t xml:space="preserve">. </w:t>
      </w:r>
    </w:p>
    <w:p w:rsidR="000311ED" w:rsidRDefault="000311ED">
      <w:pPr>
        <w:rPr>
          <w:sz w:val="44"/>
          <w:szCs w:val="44"/>
        </w:rPr>
      </w:pPr>
      <w:r>
        <w:rPr>
          <w:sz w:val="44"/>
          <w:szCs w:val="44"/>
        </w:rPr>
        <w:br w:type="page"/>
      </w:r>
    </w:p>
    <w:p w:rsidR="00F83D56" w:rsidRDefault="00F83D56" w:rsidP="00F83D56">
      <w:pPr>
        <w:rPr>
          <w:sz w:val="44"/>
          <w:szCs w:val="44"/>
        </w:rPr>
      </w:pPr>
      <w:r>
        <w:rPr>
          <w:noProof/>
          <w:lang w:eastAsia="ru-RU"/>
        </w:rPr>
        <w:lastRenderedPageBreak/>
        <w:drawing>
          <wp:inline distT="0" distB="0" distL="0" distR="0" wp14:anchorId="0983439D" wp14:editId="0BC5988F">
            <wp:extent cx="1600023" cy="90000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00023" cy="900000"/>
                    </a:xfrm>
                    <a:prstGeom prst="rect">
                      <a:avLst/>
                    </a:prstGeom>
                  </pic:spPr>
                </pic:pic>
              </a:graphicData>
            </a:graphic>
          </wp:inline>
        </w:drawing>
      </w:r>
    </w:p>
    <w:p w:rsidR="00A82E2E" w:rsidRPr="00A82E2E" w:rsidRDefault="00A82E2E" w:rsidP="00A82E2E">
      <w:pPr>
        <w:rPr>
          <w:sz w:val="44"/>
          <w:szCs w:val="44"/>
        </w:rPr>
      </w:pPr>
      <w:r w:rsidRPr="00A82E2E">
        <w:rPr>
          <w:sz w:val="44"/>
          <w:szCs w:val="44"/>
        </w:rPr>
        <w:t xml:space="preserve">Объём ЛБО в 2022 году составил 43,6 млрд. рублей, что на 3,1 % меньше ЛБО 2021 года </w:t>
      </w:r>
      <w:r w:rsidRPr="0080084C">
        <w:rPr>
          <w:i/>
          <w:sz w:val="44"/>
          <w:szCs w:val="44"/>
        </w:rPr>
        <w:t>(в 2021 – 44,9 млрд. руб.)</w:t>
      </w:r>
      <w:r w:rsidRPr="00A82E2E">
        <w:rPr>
          <w:sz w:val="44"/>
          <w:szCs w:val="44"/>
        </w:rPr>
        <w:t>.</w:t>
      </w:r>
    </w:p>
    <w:p w:rsidR="00A82E2E" w:rsidRPr="00A82E2E" w:rsidRDefault="00A82E2E" w:rsidP="00A82E2E">
      <w:pPr>
        <w:rPr>
          <w:sz w:val="44"/>
          <w:szCs w:val="44"/>
        </w:rPr>
      </w:pPr>
      <w:r w:rsidRPr="00A82E2E">
        <w:rPr>
          <w:sz w:val="44"/>
          <w:szCs w:val="44"/>
        </w:rPr>
        <w:t>Объем поступлений на лицевые счета государственных внебюджетных фондов в 2022 году существенно увеличился (на 14 %).</w:t>
      </w:r>
    </w:p>
    <w:p w:rsidR="00A82E2E" w:rsidRPr="00A82E2E" w:rsidRDefault="00A82E2E" w:rsidP="00A82E2E">
      <w:pPr>
        <w:rPr>
          <w:sz w:val="44"/>
          <w:szCs w:val="44"/>
        </w:rPr>
      </w:pPr>
      <w:r w:rsidRPr="00A82E2E">
        <w:rPr>
          <w:sz w:val="44"/>
          <w:szCs w:val="44"/>
        </w:rPr>
        <w:t>Поступления на счета бюджетных и автономных учреждений (НУБП) увеличились на 2 % и составили 48 млрд</w:t>
      </w:r>
      <w:r w:rsidR="0080084C">
        <w:rPr>
          <w:sz w:val="44"/>
          <w:szCs w:val="44"/>
        </w:rPr>
        <w:t>.</w:t>
      </w:r>
      <w:r w:rsidRPr="00A82E2E">
        <w:rPr>
          <w:sz w:val="44"/>
          <w:szCs w:val="44"/>
        </w:rPr>
        <w:t xml:space="preserve"> руб. </w:t>
      </w:r>
    </w:p>
    <w:p w:rsidR="00A82E2E" w:rsidRPr="00A82E2E" w:rsidRDefault="00A82E2E" w:rsidP="00A82E2E">
      <w:pPr>
        <w:rPr>
          <w:sz w:val="44"/>
          <w:szCs w:val="44"/>
        </w:rPr>
      </w:pPr>
      <w:r w:rsidRPr="00A82E2E">
        <w:rPr>
          <w:sz w:val="44"/>
          <w:szCs w:val="44"/>
        </w:rPr>
        <w:t>С 1 января 2023 г. органы ФК</w:t>
      </w:r>
    </w:p>
    <w:p w:rsidR="006C686D" w:rsidRPr="00A82E2E" w:rsidRDefault="002E78DC" w:rsidP="00A82E2E">
      <w:pPr>
        <w:numPr>
          <w:ilvl w:val="0"/>
          <w:numId w:val="8"/>
        </w:numPr>
        <w:rPr>
          <w:sz w:val="44"/>
          <w:szCs w:val="44"/>
        </w:rPr>
      </w:pPr>
      <w:r w:rsidRPr="00A82E2E">
        <w:rPr>
          <w:sz w:val="44"/>
          <w:szCs w:val="44"/>
        </w:rPr>
        <w:t>Осуществляют санкционирование операций на лицевом счете Отделения Социального фонда России по Томской области, а также учет бюджетных и денежных обязательств.</w:t>
      </w:r>
    </w:p>
    <w:p w:rsidR="00A82E2E" w:rsidRPr="00A82E2E" w:rsidRDefault="00A82E2E" w:rsidP="00A82E2E">
      <w:pPr>
        <w:rPr>
          <w:sz w:val="44"/>
          <w:szCs w:val="44"/>
        </w:rPr>
      </w:pPr>
      <w:r w:rsidRPr="00A82E2E">
        <w:rPr>
          <w:sz w:val="44"/>
          <w:szCs w:val="44"/>
        </w:rPr>
        <w:t>ПБС осуществляют</w:t>
      </w:r>
    </w:p>
    <w:p w:rsidR="006C686D" w:rsidRPr="00A82E2E" w:rsidRDefault="002E78DC" w:rsidP="00A82E2E">
      <w:pPr>
        <w:numPr>
          <w:ilvl w:val="0"/>
          <w:numId w:val="9"/>
        </w:numPr>
        <w:rPr>
          <w:sz w:val="44"/>
          <w:szCs w:val="44"/>
        </w:rPr>
      </w:pPr>
      <w:r w:rsidRPr="00A82E2E">
        <w:rPr>
          <w:sz w:val="44"/>
          <w:szCs w:val="44"/>
        </w:rPr>
        <w:t xml:space="preserve">автоматическое формирование платежных документов в ЛК ЕИС на основании документов о приемке по </w:t>
      </w:r>
      <w:proofErr w:type="spellStart"/>
      <w:r w:rsidRPr="00A82E2E">
        <w:rPr>
          <w:sz w:val="44"/>
          <w:szCs w:val="44"/>
        </w:rPr>
        <w:t>госконтрактам</w:t>
      </w:r>
      <w:proofErr w:type="spellEnd"/>
      <w:r w:rsidRPr="00A82E2E">
        <w:rPr>
          <w:sz w:val="44"/>
          <w:szCs w:val="44"/>
        </w:rPr>
        <w:t>.</w:t>
      </w:r>
    </w:p>
    <w:p w:rsidR="00A82E2E" w:rsidRPr="00A82E2E" w:rsidRDefault="00A82E2E" w:rsidP="00A82E2E">
      <w:pPr>
        <w:rPr>
          <w:sz w:val="44"/>
          <w:szCs w:val="44"/>
        </w:rPr>
      </w:pPr>
      <w:r w:rsidRPr="00A82E2E">
        <w:rPr>
          <w:sz w:val="44"/>
          <w:szCs w:val="44"/>
        </w:rPr>
        <w:t>  </w:t>
      </w:r>
    </w:p>
    <w:p w:rsidR="00A82E2E" w:rsidRPr="00A82E2E" w:rsidRDefault="00A82E2E" w:rsidP="00A82E2E">
      <w:pPr>
        <w:rPr>
          <w:sz w:val="44"/>
          <w:szCs w:val="44"/>
        </w:rPr>
      </w:pPr>
      <w:r w:rsidRPr="00A82E2E">
        <w:rPr>
          <w:sz w:val="44"/>
          <w:szCs w:val="44"/>
        </w:rPr>
        <w:t>В 2023 году планируется:</w:t>
      </w:r>
    </w:p>
    <w:p w:rsidR="00A82E2E" w:rsidRPr="00A82E2E" w:rsidRDefault="00A82E2E" w:rsidP="00A82E2E">
      <w:pPr>
        <w:rPr>
          <w:sz w:val="44"/>
          <w:szCs w:val="44"/>
        </w:rPr>
      </w:pPr>
      <w:r w:rsidRPr="00A82E2E">
        <w:rPr>
          <w:sz w:val="44"/>
          <w:szCs w:val="44"/>
        </w:rPr>
        <w:t xml:space="preserve"> - внедрение </w:t>
      </w:r>
      <w:proofErr w:type="spellStart"/>
      <w:r w:rsidRPr="00A82E2E">
        <w:rPr>
          <w:sz w:val="44"/>
          <w:szCs w:val="44"/>
        </w:rPr>
        <w:t>рискориентированного</w:t>
      </w:r>
      <w:proofErr w:type="spellEnd"/>
      <w:r w:rsidRPr="00A82E2E">
        <w:rPr>
          <w:sz w:val="44"/>
          <w:szCs w:val="44"/>
        </w:rPr>
        <w:t xml:space="preserve"> санкционирования;</w:t>
      </w:r>
    </w:p>
    <w:p w:rsidR="00B5631A" w:rsidRDefault="00A82E2E">
      <w:pPr>
        <w:rPr>
          <w:sz w:val="44"/>
          <w:szCs w:val="44"/>
        </w:rPr>
      </w:pPr>
      <w:r w:rsidRPr="00A82E2E">
        <w:rPr>
          <w:sz w:val="44"/>
          <w:szCs w:val="44"/>
        </w:rPr>
        <w:t xml:space="preserve"> - внедрение типового электронного государственного контракта.</w:t>
      </w:r>
      <w:r w:rsidR="00B5631A">
        <w:rPr>
          <w:sz w:val="44"/>
          <w:szCs w:val="44"/>
        </w:rPr>
        <w:br w:type="page"/>
      </w:r>
    </w:p>
    <w:p w:rsidR="00A82E2E" w:rsidRPr="00A82E2E" w:rsidRDefault="00182A1B" w:rsidP="00A82E2E">
      <w:pPr>
        <w:ind w:firstLine="708"/>
        <w:rPr>
          <w:sz w:val="44"/>
          <w:szCs w:val="44"/>
        </w:rPr>
      </w:pPr>
      <w:r w:rsidRPr="00182A1B">
        <w:rPr>
          <w:noProof/>
          <w:sz w:val="44"/>
          <w:szCs w:val="44"/>
          <w:lang w:eastAsia="ru-RU"/>
        </w:rPr>
        <w:lastRenderedPageBreak/>
        <w:drawing>
          <wp:inline distT="0" distB="0" distL="0" distR="0" wp14:anchorId="0F5CECC7" wp14:editId="09DC199A">
            <wp:extent cx="2219297" cy="124835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23758" cy="1250864"/>
                    </a:xfrm>
                    <a:prstGeom prst="rect">
                      <a:avLst/>
                    </a:prstGeom>
                  </pic:spPr>
                </pic:pic>
              </a:graphicData>
            </a:graphic>
          </wp:inline>
        </w:drawing>
      </w:r>
    </w:p>
    <w:p w:rsidR="00182A1B" w:rsidRPr="00182A1B" w:rsidRDefault="00182A1B" w:rsidP="00182A1B">
      <w:pPr>
        <w:ind w:firstLine="708"/>
        <w:rPr>
          <w:sz w:val="44"/>
          <w:szCs w:val="44"/>
        </w:rPr>
      </w:pPr>
      <w:r w:rsidRPr="00182A1B">
        <w:rPr>
          <w:sz w:val="44"/>
          <w:szCs w:val="44"/>
        </w:rPr>
        <w:t>В 2022 году было предъявлено 429 исп</w:t>
      </w:r>
      <w:r w:rsidR="0080084C">
        <w:rPr>
          <w:sz w:val="44"/>
          <w:szCs w:val="44"/>
        </w:rPr>
        <w:t>олнительных документов на сумму</w:t>
      </w:r>
      <w:r w:rsidRPr="00182A1B">
        <w:rPr>
          <w:sz w:val="44"/>
          <w:szCs w:val="44"/>
        </w:rPr>
        <w:t xml:space="preserve"> 62,5 млн. руб. (увеличение на 5 %). Большой процент исполнительных документов (194 шт.) предъявляется к лицевому счету Отделения СФР по Томской области.</w:t>
      </w:r>
      <w:r w:rsidRPr="000D0099">
        <w:rPr>
          <w:sz w:val="48"/>
          <w:szCs w:val="44"/>
        </w:rPr>
        <w:t xml:space="preserve"> </w:t>
      </w:r>
      <w:r w:rsidRPr="000D0099">
        <w:rPr>
          <w:sz w:val="32"/>
          <w:szCs w:val="44"/>
        </w:rPr>
        <w:t>(Исполнительные документы к казенным учреждениям предъявляются, в основном, на взыскание оплаты государственной пошлины, а также на взыскание задолженности по коммунальным платежам.)</w:t>
      </w:r>
    </w:p>
    <w:p w:rsidR="00182A1B" w:rsidRPr="00182A1B" w:rsidRDefault="00182A1B" w:rsidP="00182A1B">
      <w:pPr>
        <w:ind w:firstLine="708"/>
        <w:rPr>
          <w:sz w:val="28"/>
          <w:szCs w:val="44"/>
        </w:rPr>
      </w:pPr>
      <w:r w:rsidRPr="00182A1B">
        <w:rPr>
          <w:sz w:val="44"/>
          <w:szCs w:val="44"/>
        </w:rPr>
        <w:t xml:space="preserve">Решения налоговых органов на взыскание налогов и сборов в 2022 г. в Управление не предъявлялись. </w:t>
      </w:r>
      <w:r w:rsidRPr="000D0099">
        <w:rPr>
          <w:sz w:val="32"/>
          <w:szCs w:val="44"/>
        </w:rPr>
        <w:t>(Это связано с высокой ответственностью наших клиентов по уплате налогов и сборов в бюджеты бюджетной системы РФ.)</w:t>
      </w:r>
    </w:p>
    <w:p w:rsidR="00182A1B" w:rsidRDefault="00182A1B" w:rsidP="00182A1B">
      <w:pPr>
        <w:ind w:firstLine="708"/>
        <w:rPr>
          <w:sz w:val="44"/>
          <w:szCs w:val="44"/>
        </w:rPr>
      </w:pPr>
      <w:r w:rsidRPr="00182A1B">
        <w:rPr>
          <w:sz w:val="44"/>
          <w:szCs w:val="44"/>
        </w:rPr>
        <w:t xml:space="preserve">Новацией </w:t>
      </w:r>
      <w:r w:rsidR="002C4FD7">
        <w:rPr>
          <w:sz w:val="44"/>
          <w:szCs w:val="44"/>
        </w:rPr>
        <w:t xml:space="preserve">2022 года </w:t>
      </w:r>
      <w:r w:rsidRPr="00182A1B">
        <w:rPr>
          <w:sz w:val="44"/>
          <w:szCs w:val="44"/>
        </w:rPr>
        <w:t xml:space="preserve">в части исполнения исполнительных документов является возможность предъявления исполнительного документа, должником по которому является казенное учреждение или орган государственной власти, в любой орган Федерального казначейства на территории Российской Федерации. </w:t>
      </w:r>
    </w:p>
    <w:p w:rsidR="00182A1B" w:rsidRPr="000D0099" w:rsidRDefault="00182A1B" w:rsidP="00182A1B">
      <w:pPr>
        <w:ind w:firstLine="708"/>
        <w:rPr>
          <w:sz w:val="48"/>
          <w:szCs w:val="44"/>
        </w:rPr>
      </w:pPr>
      <w:r w:rsidRPr="000D0099">
        <w:rPr>
          <w:sz w:val="48"/>
          <w:szCs w:val="44"/>
        </w:rPr>
        <w:t>(</w:t>
      </w:r>
      <w:r w:rsidRPr="000D0099">
        <w:rPr>
          <w:sz w:val="32"/>
          <w:szCs w:val="44"/>
        </w:rPr>
        <w:t>Орган ФК обязан принять предъявленный исполнительный документ, внести информацию в раздел «Исполнительные документы» ПУР ГИИС «Электронный бюджет» и проинформировать орган ФК, в котором открыт лицевой счет должника.)</w:t>
      </w:r>
    </w:p>
    <w:p w:rsidR="00EB736C" w:rsidRDefault="00EB736C" w:rsidP="00182A1B">
      <w:pPr>
        <w:ind w:firstLine="708"/>
        <w:rPr>
          <w:sz w:val="44"/>
          <w:szCs w:val="44"/>
        </w:rPr>
      </w:pPr>
    </w:p>
    <w:p w:rsidR="00EB736C" w:rsidRDefault="00EB736C" w:rsidP="00182A1B">
      <w:pPr>
        <w:ind w:firstLine="708"/>
        <w:rPr>
          <w:sz w:val="44"/>
          <w:szCs w:val="44"/>
        </w:rPr>
      </w:pPr>
    </w:p>
    <w:p w:rsidR="00182A1B" w:rsidRPr="00182A1B" w:rsidRDefault="00182A1B" w:rsidP="00182A1B">
      <w:pPr>
        <w:ind w:firstLine="708"/>
        <w:rPr>
          <w:sz w:val="44"/>
          <w:szCs w:val="44"/>
        </w:rPr>
      </w:pPr>
      <w:r w:rsidRPr="00182A1B">
        <w:rPr>
          <w:sz w:val="44"/>
          <w:szCs w:val="44"/>
        </w:rPr>
        <w:lastRenderedPageBreak/>
        <w:t>Новации 2023 года:</w:t>
      </w:r>
    </w:p>
    <w:p w:rsidR="00182A1B" w:rsidRPr="00182A1B" w:rsidRDefault="00182A1B" w:rsidP="00182A1B">
      <w:pPr>
        <w:ind w:firstLine="708"/>
        <w:rPr>
          <w:sz w:val="44"/>
          <w:szCs w:val="44"/>
        </w:rPr>
      </w:pPr>
      <w:r w:rsidRPr="00182A1B">
        <w:rPr>
          <w:sz w:val="44"/>
          <w:szCs w:val="44"/>
        </w:rPr>
        <w:t>1. Внедрение инструмента управления</w:t>
      </w:r>
      <w:r w:rsidR="003244C8">
        <w:rPr>
          <w:sz w:val="44"/>
          <w:szCs w:val="44"/>
        </w:rPr>
        <w:t xml:space="preserve"> платежами федерального бюджета.</w:t>
      </w:r>
    </w:p>
    <w:p w:rsidR="00182A1B" w:rsidRPr="00182A1B" w:rsidRDefault="003244C8" w:rsidP="00182A1B">
      <w:pPr>
        <w:ind w:firstLine="708"/>
        <w:rPr>
          <w:sz w:val="44"/>
          <w:szCs w:val="44"/>
        </w:rPr>
      </w:pPr>
      <w:r>
        <w:rPr>
          <w:sz w:val="44"/>
          <w:szCs w:val="44"/>
        </w:rPr>
        <w:t>«</w:t>
      </w:r>
      <w:r w:rsidR="00182A1B" w:rsidRPr="00182A1B">
        <w:rPr>
          <w:sz w:val="44"/>
          <w:szCs w:val="44"/>
        </w:rPr>
        <w:t>Платежный календарь</w:t>
      </w:r>
      <w:r>
        <w:rPr>
          <w:sz w:val="44"/>
          <w:szCs w:val="44"/>
        </w:rPr>
        <w:t>»</w:t>
      </w:r>
      <w:r w:rsidR="00182A1B" w:rsidRPr="00182A1B">
        <w:rPr>
          <w:sz w:val="44"/>
          <w:szCs w:val="44"/>
        </w:rPr>
        <w:t xml:space="preserve"> предполагает </w:t>
      </w:r>
      <w:r w:rsidR="00182A1B" w:rsidRPr="003244C8">
        <w:rPr>
          <w:b/>
          <w:sz w:val="44"/>
          <w:szCs w:val="44"/>
        </w:rPr>
        <w:t>автоматическое</w:t>
      </w:r>
      <w:r w:rsidR="00182A1B" w:rsidRPr="00182A1B">
        <w:rPr>
          <w:sz w:val="44"/>
          <w:szCs w:val="44"/>
        </w:rPr>
        <w:t xml:space="preserve"> формирование распоряжений о совершении казначейского платежа в соответствии с графиком платежей, предусмотренных государственными контрактами получателей средств федерального бюджета. </w:t>
      </w:r>
      <w:r w:rsidR="00182A1B" w:rsidRPr="000D0099">
        <w:rPr>
          <w:i/>
          <w:sz w:val="32"/>
          <w:szCs w:val="44"/>
        </w:rPr>
        <w:t>При этом, денежные средства, необходимые для оплаты, перечисляются на казначейский счет ТОФК с Единого казначейского счета в соответствии с прогнозом исполнения федерального бюджета.</w:t>
      </w:r>
    </w:p>
    <w:p w:rsidR="00182A1B" w:rsidRPr="00182A1B" w:rsidRDefault="00182A1B" w:rsidP="00182A1B">
      <w:pPr>
        <w:ind w:firstLine="708"/>
        <w:rPr>
          <w:sz w:val="44"/>
          <w:szCs w:val="44"/>
        </w:rPr>
      </w:pPr>
      <w:r w:rsidRPr="00182A1B">
        <w:rPr>
          <w:sz w:val="44"/>
          <w:szCs w:val="44"/>
        </w:rPr>
        <w:t> 2. </w:t>
      </w:r>
      <w:r w:rsidR="003244C8">
        <w:rPr>
          <w:sz w:val="44"/>
          <w:szCs w:val="44"/>
        </w:rPr>
        <w:t>С</w:t>
      </w:r>
      <w:r w:rsidRPr="00182A1B">
        <w:rPr>
          <w:sz w:val="44"/>
          <w:szCs w:val="44"/>
        </w:rPr>
        <w:t xml:space="preserve">оздание системы </w:t>
      </w:r>
      <w:r w:rsidRPr="00182A1B">
        <w:rPr>
          <w:b/>
          <w:bCs/>
          <w:i/>
          <w:iCs/>
          <w:sz w:val="44"/>
          <w:szCs w:val="44"/>
        </w:rPr>
        <w:t>Мониторинга исполнения ФБ</w:t>
      </w:r>
      <w:r w:rsidRPr="00182A1B">
        <w:rPr>
          <w:sz w:val="44"/>
          <w:szCs w:val="44"/>
        </w:rPr>
        <w:t xml:space="preserve"> с учетом контрольных точек по датам текущего финансового года. </w:t>
      </w:r>
      <w:r w:rsidRPr="000D0099">
        <w:rPr>
          <w:i/>
          <w:sz w:val="32"/>
          <w:szCs w:val="44"/>
        </w:rPr>
        <w:t>Например, заключение контрактов за счет средств ФБ до 01 июля текущего года, равномерное использование средств ФБ по месяцам, своевременное доведение ЛБО до подведомственных получателей средств.</w:t>
      </w:r>
    </w:p>
    <w:p w:rsidR="00182A1B" w:rsidRPr="00182A1B" w:rsidRDefault="00182A1B" w:rsidP="00182A1B">
      <w:pPr>
        <w:ind w:firstLine="708"/>
        <w:rPr>
          <w:sz w:val="44"/>
          <w:szCs w:val="44"/>
        </w:rPr>
      </w:pPr>
      <w:r w:rsidRPr="00182A1B">
        <w:rPr>
          <w:sz w:val="44"/>
          <w:szCs w:val="44"/>
        </w:rPr>
        <w:t> 3. </w:t>
      </w:r>
      <w:r w:rsidR="003244C8">
        <w:rPr>
          <w:sz w:val="44"/>
          <w:szCs w:val="44"/>
        </w:rPr>
        <w:t>Р</w:t>
      </w:r>
      <w:r w:rsidRPr="00182A1B">
        <w:rPr>
          <w:sz w:val="44"/>
          <w:szCs w:val="44"/>
        </w:rPr>
        <w:t>азработ</w:t>
      </w:r>
      <w:r w:rsidR="003244C8">
        <w:rPr>
          <w:sz w:val="44"/>
          <w:szCs w:val="44"/>
        </w:rPr>
        <w:t>ка</w:t>
      </w:r>
      <w:r w:rsidRPr="00182A1B">
        <w:rPr>
          <w:sz w:val="44"/>
          <w:szCs w:val="44"/>
        </w:rPr>
        <w:t xml:space="preserve"> НПА и требовани</w:t>
      </w:r>
      <w:r w:rsidR="003244C8">
        <w:rPr>
          <w:sz w:val="44"/>
          <w:szCs w:val="44"/>
        </w:rPr>
        <w:t>й</w:t>
      </w:r>
      <w:r w:rsidRPr="00182A1B">
        <w:rPr>
          <w:sz w:val="44"/>
          <w:szCs w:val="44"/>
        </w:rPr>
        <w:t xml:space="preserve"> к счетам для </w:t>
      </w:r>
      <w:r w:rsidRPr="00EB736C">
        <w:rPr>
          <w:sz w:val="44"/>
          <w:szCs w:val="44"/>
        </w:rPr>
        <w:t>проведения</w:t>
      </w:r>
      <w:r w:rsidRPr="00EB736C">
        <w:rPr>
          <w:b/>
          <w:sz w:val="44"/>
          <w:szCs w:val="44"/>
        </w:rPr>
        <w:t xml:space="preserve"> валютного контроля</w:t>
      </w:r>
      <w:r w:rsidRPr="00182A1B">
        <w:rPr>
          <w:sz w:val="44"/>
          <w:szCs w:val="44"/>
        </w:rPr>
        <w:t xml:space="preserve"> органами Федерального казначейства в целях исполнения контрактов, заключенных получателями бюджетных средств, а также бюджетными и автономными учреждениями, в иностранных валютах.</w:t>
      </w:r>
    </w:p>
    <w:p w:rsidR="00AE62F0" w:rsidRDefault="00AE62F0" w:rsidP="00B704DD">
      <w:pPr>
        <w:ind w:firstLine="708"/>
        <w:rPr>
          <w:sz w:val="44"/>
          <w:szCs w:val="44"/>
        </w:rPr>
      </w:pPr>
    </w:p>
    <w:p w:rsidR="00C05670" w:rsidRDefault="00C05670">
      <w:pPr>
        <w:rPr>
          <w:sz w:val="44"/>
          <w:szCs w:val="44"/>
        </w:rPr>
      </w:pPr>
      <w:r>
        <w:rPr>
          <w:sz w:val="44"/>
          <w:szCs w:val="44"/>
        </w:rPr>
        <w:br w:type="page"/>
      </w:r>
    </w:p>
    <w:p w:rsidR="00C05670" w:rsidRDefault="00102692">
      <w:pPr>
        <w:rPr>
          <w:sz w:val="44"/>
          <w:szCs w:val="44"/>
        </w:rPr>
      </w:pPr>
      <w:r w:rsidRPr="00102692">
        <w:rPr>
          <w:noProof/>
          <w:sz w:val="44"/>
          <w:szCs w:val="44"/>
          <w:lang w:eastAsia="ru-RU"/>
        </w:rPr>
        <w:lastRenderedPageBreak/>
        <w:drawing>
          <wp:inline distT="0" distB="0" distL="0" distR="0" wp14:anchorId="7B3645E1" wp14:editId="3020827E">
            <wp:extent cx="3484179" cy="1959850"/>
            <wp:effectExtent l="0" t="0" r="2540"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90345" cy="1963318"/>
                    </a:xfrm>
                    <a:prstGeom prst="rect">
                      <a:avLst/>
                    </a:prstGeom>
                  </pic:spPr>
                </pic:pic>
              </a:graphicData>
            </a:graphic>
          </wp:inline>
        </w:drawing>
      </w:r>
    </w:p>
    <w:p w:rsidR="00F83723" w:rsidRPr="00102692" w:rsidRDefault="00F83723" w:rsidP="00F83723">
      <w:pPr>
        <w:rPr>
          <w:sz w:val="44"/>
          <w:szCs w:val="44"/>
        </w:rPr>
      </w:pPr>
      <w:r w:rsidRPr="00102692">
        <w:rPr>
          <w:b/>
          <w:bCs/>
          <w:sz w:val="44"/>
          <w:szCs w:val="44"/>
        </w:rPr>
        <w:t>В 2022 году Управлением:</w:t>
      </w:r>
    </w:p>
    <w:p w:rsidR="00F83723" w:rsidRPr="00F83723" w:rsidRDefault="00F83723" w:rsidP="00F83723">
      <w:pPr>
        <w:numPr>
          <w:ilvl w:val="0"/>
          <w:numId w:val="15"/>
        </w:numPr>
        <w:rPr>
          <w:sz w:val="44"/>
          <w:szCs w:val="44"/>
        </w:rPr>
      </w:pPr>
      <w:r w:rsidRPr="00F83723">
        <w:rPr>
          <w:sz w:val="44"/>
          <w:szCs w:val="44"/>
        </w:rPr>
        <w:t>Осуществлялся финансовый контроль, предусмотренный положениями ч. 5 ст. 99 Закона 44-ФЗ, а также проверки информации и документов, подлежащих размещению в реестре контрактов, по НОВЫМ ПРАВИЛАМ, предусмотренным ПП РФ от 27.01.2022 № 60.</w:t>
      </w:r>
    </w:p>
    <w:p w:rsidR="00F83723" w:rsidRPr="00F83723" w:rsidRDefault="00F83723" w:rsidP="00F83723">
      <w:pPr>
        <w:numPr>
          <w:ilvl w:val="0"/>
          <w:numId w:val="15"/>
        </w:numPr>
        <w:rPr>
          <w:sz w:val="44"/>
          <w:szCs w:val="44"/>
        </w:rPr>
      </w:pPr>
      <w:r w:rsidRPr="00F83723">
        <w:rPr>
          <w:sz w:val="44"/>
          <w:szCs w:val="44"/>
        </w:rPr>
        <w:t>Проведены проверки сведений для включения в Реестр договоров о проведении капитального ремонта многоквартирных домов, предусмотренные ПП РФ от 01.07.2016 № 615.</w:t>
      </w:r>
    </w:p>
    <w:p w:rsidR="00F83723" w:rsidRPr="00102692" w:rsidRDefault="00F83723" w:rsidP="00F83723">
      <w:pPr>
        <w:numPr>
          <w:ilvl w:val="0"/>
          <w:numId w:val="14"/>
        </w:numPr>
        <w:rPr>
          <w:sz w:val="44"/>
          <w:szCs w:val="44"/>
        </w:rPr>
      </w:pPr>
      <w:r w:rsidRPr="00102692">
        <w:rPr>
          <w:sz w:val="44"/>
          <w:szCs w:val="44"/>
        </w:rPr>
        <w:t>Специалисты отдела функционирования контрактной системы</w:t>
      </w:r>
      <w:r>
        <w:rPr>
          <w:sz w:val="44"/>
          <w:szCs w:val="44"/>
        </w:rPr>
        <w:t xml:space="preserve">, </w:t>
      </w:r>
      <w:r w:rsidRPr="00F83723">
        <w:rPr>
          <w:sz w:val="44"/>
          <w:szCs w:val="44"/>
        </w:rPr>
        <w:t>КРО в ФБС, ОАО</w:t>
      </w:r>
      <w:r w:rsidRPr="005E620F">
        <w:rPr>
          <w:color w:val="FF0000"/>
          <w:sz w:val="44"/>
          <w:szCs w:val="44"/>
        </w:rPr>
        <w:t xml:space="preserve"> </w:t>
      </w:r>
      <w:r w:rsidRPr="00102692">
        <w:rPr>
          <w:sz w:val="44"/>
          <w:szCs w:val="44"/>
        </w:rPr>
        <w:t xml:space="preserve">успешно провели </w:t>
      </w:r>
      <w:r w:rsidRPr="00102692">
        <w:rPr>
          <w:b/>
          <w:bCs/>
          <w:sz w:val="44"/>
          <w:szCs w:val="44"/>
        </w:rPr>
        <w:t>внедрение риск-показателей, алгоритмов расчета показателей модуля "Риск-мониторинг" в рамках участия в пилотном проекте Федерального казначейства.</w:t>
      </w:r>
    </w:p>
    <w:p w:rsidR="00F83723" w:rsidRDefault="00F83723" w:rsidP="00F83723">
      <w:pPr>
        <w:rPr>
          <w:sz w:val="44"/>
          <w:szCs w:val="44"/>
        </w:rPr>
      </w:pPr>
    </w:p>
    <w:p w:rsidR="00F83723" w:rsidRDefault="00F83723" w:rsidP="00F83723">
      <w:pPr>
        <w:rPr>
          <w:sz w:val="44"/>
          <w:szCs w:val="44"/>
        </w:rPr>
      </w:pPr>
    </w:p>
    <w:p w:rsidR="00F83723" w:rsidRDefault="00F83723" w:rsidP="00F83723">
      <w:pPr>
        <w:rPr>
          <w:sz w:val="44"/>
          <w:szCs w:val="44"/>
        </w:rPr>
      </w:pPr>
    </w:p>
    <w:p w:rsidR="00F83723" w:rsidRPr="00102692" w:rsidRDefault="00F83723" w:rsidP="00F83723">
      <w:pPr>
        <w:rPr>
          <w:sz w:val="44"/>
          <w:szCs w:val="44"/>
        </w:rPr>
      </w:pPr>
      <w:r w:rsidRPr="00102692">
        <w:rPr>
          <w:sz w:val="44"/>
          <w:szCs w:val="44"/>
        </w:rPr>
        <w:lastRenderedPageBreak/>
        <w:t>В</w:t>
      </w:r>
      <w:r>
        <w:rPr>
          <w:sz w:val="44"/>
          <w:szCs w:val="44"/>
        </w:rPr>
        <w:t xml:space="preserve"> части развития ЕИС в 2022 году:</w:t>
      </w:r>
    </w:p>
    <w:p w:rsidR="00F83723" w:rsidRPr="00102692" w:rsidRDefault="00F83723" w:rsidP="00F83723">
      <w:pPr>
        <w:numPr>
          <w:ilvl w:val="0"/>
          <w:numId w:val="15"/>
        </w:numPr>
        <w:tabs>
          <w:tab w:val="clear" w:pos="720"/>
          <w:tab w:val="num" w:pos="284"/>
        </w:tabs>
        <w:spacing w:after="0" w:line="240" w:lineRule="auto"/>
        <w:ind w:left="284" w:hanging="284"/>
        <w:rPr>
          <w:sz w:val="44"/>
          <w:szCs w:val="44"/>
        </w:rPr>
      </w:pPr>
      <w:r>
        <w:rPr>
          <w:sz w:val="44"/>
          <w:szCs w:val="44"/>
        </w:rPr>
        <w:t xml:space="preserve">Завершен переход </w:t>
      </w:r>
      <w:r w:rsidRPr="00102692">
        <w:rPr>
          <w:sz w:val="44"/>
          <w:szCs w:val="44"/>
        </w:rPr>
        <w:t>на обязательную цифровую приемку для всех заказчиков</w:t>
      </w:r>
    </w:p>
    <w:p w:rsidR="00F83723" w:rsidRPr="00102692" w:rsidRDefault="00F83723" w:rsidP="00F83723">
      <w:pPr>
        <w:numPr>
          <w:ilvl w:val="0"/>
          <w:numId w:val="15"/>
        </w:numPr>
        <w:tabs>
          <w:tab w:val="clear" w:pos="720"/>
          <w:tab w:val="num" w:pos="284"/>
        </w:tabs>
        <w:spacing w:after="0" w:line="240" w:lineRule="auto"/>
        <w:ind w:left="284" w:hanging="284"/>
        <w:rPr>
          <w:sz w:val="44"/>
          <w:szCs w:val="44"/>
        </w:rPr>
      </w:pPr>
      <w:r>
        <w:rPr>
          <w:sz w:val="44"/>
          <w:szCs w:val="44"/>
        </w:rPr>
        <w:t>Р</w:t>
      </w:r>
      <w:r w:rsidRPr="00102692">
        <w:rPr>
          <w:sz w:val="44"/>
          <w:szCs w:val="44"/>
        </w:rPr>
        <w:t>еализованы функции обязательного электронного актирования, обжалования, претензионной переписки в рамках контракта посредством ЕИС, а также одностороннее расторжение и уведомление при расторжении контракта.</w:t>
      </w:r>
    </w:p>
    <w:p w:rsidR="00F83723" w:rsidRPr="00102692" w:rsidRDefault="00F83723" w:rsidP="00F83723">
      <w:pPr>
        <w:numPr>
          <w:ilvl w:val="0"/>
          <w:numId w:val="15"/>
        </w:numPr>
        <w:tabs>
          <w:tab w:val="clear" w:pos="720"/>
          <w:tab w:val="num" w:pos="284"/>
        </w:tabs>
        <w:spacing w:after="0" w:line="240" w:lineRule="auto"/>
        <w:ind w:left="284" w:hanging="284"/>
        <w:rPr>
          <w:sz w:val="44"/>
          <w:szCs w:val="44"/>
        </w:rPr>
      </w:pPr>
      <w:r w:rsidRPr="00102692">
        <w:rPr>
          <w:sz w:val="44"/>
          <w:szCs w:val="44"/>
        </w:rPr>
        <w:t>Внедрены новые правила работы в ЕИС: финансовый контроль, авто-контроли, проверки в реестре контрактов.</w:t>
      </w:r>
    </w:p>
    <w:p w:rsidR="00F83723" w:rsidRPr="00102692" w:rsidRDefault="00F83723" w:rsidP="00F83723">
      <w:pPr>
        <w:numPr>
          <w:ilvl w:val="0"/>
          <w:numId w:val="15"/>
        </w:numPr>
        <w:tabs>
          <w:tab w:val="clear" w:pos="720"/>
          <w:tab w:val="num" w:pos="284"/>
        </w:tabs>
        <w:spacing w:after="0" w:line="240" w:lineRule="auto"/>
        <w:ind w:left="284" w:hanging="284"/>
        <w:rPr>
          <w:sz w:val="44"/>
          <w:szCs w:val="44"/>
        </w:rPr>
      </w:pPr>
      <w:r w:rsidRPr="00102692">
        <w:rPr>
          <w:sz w:val="44"/>
          <w:szCs w:val="44"/>
        </w:rPr>
        <w:t>Проработана взаимосвязь сведений в ЕИС и бухгалтерском учете.</w:t>
      </w:r>
    </w:p>
    <w:p w:rsidR="00F83723" w:rsidRPr="00102692" w:rsidRDefault="00F83723" w:rsidP="00F83723">
      <w:pPr>
        <w:rPr>
          <w:sz w:val="44"/>
          <w:szCs w:val="44"/>
        </w:rPr>
      </w:pPr>
      <w:r w:rsidRPr="00102692">
        <w:rPr>
          <w:b/>
          <w:bCs/>
          <w:sz w:val="44"/>
          <w:szCs w:val="44"/>
        </w:rPr>
        <w:t>Перспективы развития ЕИС в 2023 году:</w:t>
      </w:r>
    </w:p>
    <w:p w:rsidR="00F83723" w:rsidRPr="00102692" w:rsidRDefault="00F83723" w:rsidP="00F83723">
      <w:pPr>
        <w:spacing w:after="0" w:line="240" w:lineRule="auto"/>
        <w:rPr>
          <w:sz w:val="44"/>
          <w:szCs w:val="44"/>
        </w:rPr>
      </w:pPr>
      <w:r w:rsidRPr="00102692">
        <w:rPr>
          <w:sz w:val="44"/>
          <w:szCs w:val="44"/>
        </w:rPr>
        <w:t>- Обязанность для ФОИВ, ФКУ, ФБУ и ФАУ в формировании распоряжений о совершении казначейского платежа;</w:t>
      </w:r>
    </w:p>
    <w:p w:rsidR="00F83723" w:rsidRPr="00102692" w:rsidRDefault="00F83723" w:rsidP="00F83723">
      <w:pPr>
        <w:spacing w:after="0" w:line="240" w:lineRule="auto"/>
        <w:rPr>
          <w:sz w:val="44"/>
          <w:szCs w:val="44"/>
        </w:rPr>
      </w:pPr>
      <w:r w:rsidRPr="00102692">
        <w:rPr>
          <w:sz w:val="44"/>
          <w:szCs w:val="44"/>
        </w:rPr>
        <w:t xml:space="preserve">- </w:t>
      </w:r>
      <w:r w:rsidRPr="00F83723">
        <w:rPr>
          <w:sz w:val="44"/>
          <w:szCs w:val="44"/>
        </w:rPr>
        <w:t xml:space="preserve">подготовка к переводу </w:t>
      </w:r>
      <w:r w:rsidRPr="00102692">
        <w:rPr>
          <w:sz w:val="44"/>
          <w:szCs w:val="44"/>
        </w:rPr>
        <w:t xml:space="preserve">в ЕИС региональных и муниципальных заказчиков, находящихся на полном кассовом обслуживании в Казначействе, </w:t>
      </w:r>
      <w:r w:rsidRPr="00F83723">
        <w:rPr>
          <w:sz w:val="44"/>
          <w:szCs w:val="44"/>
        </w:rPr>
        <w:t>для формирования</w:t>
      </w:r>
      <w:r w:rsidRPr="00102692">
        <w:rPr>
          <w:sz w:val="44"/>
          <w:szCs w:val="44"/>
        </w:rPr>
        <w:t xml:space="preserve"> БО, ДО и распоряжений о совершении казначейского платежа;</w:t>
      </w:r>
    </w:p>
    <w:p w:rsidR="00F83723" w:rsidRPr="00102692" w:rsidRDefault="00F83723" w:rsidP="00F83723">
      <w:pPr>
        <w:spacing w:after="0" w:line="240" w:lineRule="auto"/>
        <w:rPr>
          <w:sz w:val="44"/>
          <w:szCs w:val="44"/>
        </w:rPr>
      </w:pPr>
      <w:r w:rsidRPr="00102692">
        <w:rPr>
          <w:sz w:val="44"/>
          <w:szCs w:val="44"/>
        </w:rPr>
        <w:t xml:space="preserve">- Оптимизация проверок закупочных и бюджетных документов в целях развития функционала быстрых платежей. А именно: </w:t>
      </w:r>
      <w:proofErr w:type="spellStart"/>
      <w:r w:rsidRPr="00F83723">
        <w:rPr>
          <w:sz w:val="44"/>
          <w:szCs w:val="44"/>
        </w:rPr>
        <w:t>прослеживаемость</w:t>
      </w:r>
      <w:proofErr w:type="spellEnd"/>
      <w:r w:rsidRPr="00F83723">
        <w:rPr>
          <w:sz w:val="44"/>
          <w:szCs w:val="44"/>
        </w:rPr>
        <w:t xml:space="preserve"> бюджетных ассигнований по капитальным вложениям по коду объекта капитального строительства и «целевой контроль» бюджетных и закупочных документов в ЕИС.</w:t>
      </w:r>
    </w:p>
    <w:p w:rsidR="001D5C4C" w:rsidRDefault="001D5C4C" w:rsidP="001D5C4C">
      <w:pPr>
        <w:rPr>
          <w:sz w:val="44"/>
          <w:szCs w:val="44"/>
        </w:rPr>
      </w:pPr>
      <w:r w:rsidRPr="001D5C4C">
        <w:rPr>
          <w:noProof/>
          <w:sz w:val="44"/>
          <w:szCs w:val="44"/>
          <w:lang w:eastAsia="ru-RU"/>
        </w:rPr>
        <w:lastRenderedPageBreak/>
        <w:drawing>
          <wp:inline distT="0" distB="0" distL="0" distR="0" wp14:anchorId="3CDDCAC5" wp14:editId="01A1474D">
            <wp:extent cx="2822027" cy="1587391"/>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33593" cy="1593897"/>
                    </a:xfrm>
                    <a:prstGeom prst="rect">
                      <a:avLst/>
                    </a:prstGeom>
                  </pic:spPr>
                </pic:pic>
              </a:graphicData>
            </a:graphic>
          </wp:inline>
        </w:drawing>
      </w:r>
    </w:p>
    <w:p w:rsidR="001D5C4C" w:rsidRPr="001D5C4C" w:rsidRDefault="001D5C4C" w:rsidP="001D5C4C">
      <w:pPr>
        <w:rPr>
          <w:sz w:val="44"/>
          <w:szCs w:val="44"/>
        </w:rPr>
      </w:pPr>
      <w:r w:rsidRPr="001D5C4C">
        <w:rPr>
          <w:sz w:val="44"/>
          <w:szCs w:val="44"/>
        </w:rPr>
        <w:t xml:space="preserve">Одной из приоритетных задач остается обеспечение казначейского сопровождения целевых средств, предоставляемых юридическим лицам из бюджетов бюджетной системы РФ. </w:t>
      </w:r>
    </w:p>
    <w:p w:rsidR="001D5C4C" w:rsidRPr="001D5C4C" w:rsidRDefault="001D5C4C" w:rsidP="001D5C4C">
      <w:pPr>
        <w:rPr>
          <w:sz w:val="44"/>
          <w:szCs w:val="44"/>
        </w:rPr>
      </w:pPr>
      <w:r w:rsidRPr="001D5C4C">
        <w:rPr>
          <w:sz w:val="44"/>
          <w:szCs w:val="44"/>
        </w:rPr>
        <w:t>С ян</w:t>
      </w:r>
      <w:r w:rsidR="00EA027C">
        <w:rPr>
          <w:sz w:val="44"/>
          <w:szCs w:val="44"/>
        </w:rPr>
        <w:t xml:space="preserve">варя 2022 главой 24.4 </w:t>
      </w:r>
      <w:r w:rsidRPr="001D5C4C">
        <w:rPr>
          <w:sz w:val="44"/>
          <w:szCs w:val="44"/>
        </w:rPr>
        <w:t>БК:</w:t>
      </w:r>
    </w:p>
    <w:p w:rsidR="001D5C4C" w:rsidRPr="001D5C4C" w:rsidRDefault="001D5C4C" w:rsidP="001D5C4C">
      <w:pPr>
        <w:rPr>
          <w:sz w:val="44"/>
          <w:szCs w:val="44"/>
        </w:rPr>
      </w:pPr>
      <w:r w:rsidRPr="001D5C4C">
        <w:rPr>
          <w:sz w:val="44"/>
          <w:szCs w:val="44"/>
        </w:rPr>
        <w:t xml:space="preserve">- закреплены нормы казначейского сопровождения.  (ранее нормы казначейского сопровождения ежегодно утверждались </w:t>
      </w:r>
      <w:r w:rsidR="00C157BD">
        <w:rPr>
          <w:sz w:val="44"/>
          <w:szCs w:val="44"/>
        </w:rPr>
        <w:t>ФЗ</w:t>
      </w:r>
      <w:r w:rsidRPr="001D5C4C">
        <w:rPr>
          <w:sz w:val="44"/>
          <w:szCs w:val="44"/>
        </w:rPr>
        <w:t xml:space="preserve"> о федеральном бюджете на соответствующий год и плановый период)</w:t>
      </w:r>
    </w:p>
    <w:p w:rsidR="001D5C4C" w:rsidRPr="001D5C4C" w:rsidRDefault="001D5C4C" w:rsidP="001D5C4C">
      <w:pPr>
        <w:rPr>
          <w:sz w:val="44"/>
          <w:szCs w:val="44"/>
        </w:rPr>
      </w:pPr>
      <w:r w:rsidRPr="001D5C4C">
        <w:rPr>
          <w:sz w:val="44"/>
          <w:szCs w:val="44"/>
        </w:rPr>
        <w:t>- закреплено право Финансовых органов субъектов РФ (муниципальных образований) осуществлять казначейское сопровождение средств в случаях, установленных законами субъектов РФ (муниципальными правовыми актами) либо передать функции финансового органа субъекта РФ (муниципального образования) по казначейскому сопровождению средств областного (местного) бюджета</w:t>
      </w:r>
      <w:r w:rsidR="00C157BD">
        <w:rPr>
          <w:sz w:val="44"/>
          <w:szCs w:val="44"/>
        </w:rPr>
        <w:t xml:space="preserve"> в ФК</w:t>
      </w:r>
      <w:r w:rsidRPr="001D5C4C">
        <w:rPr>
          <w:sz w:val="44"/>
          <w:szCs w:val="44"/>
        </w:rPr>
        <w:t>.</w:t>
      </w:r>
    </w:p>
    <w:p w:rsidR="00C157BD" w:rsidRDefault="00C157BD" w:rsidP="001D5C4C">
      <w:pPr>
        <w:rPr>
          <w:sz w:val="44"/>
          <w:szCs w:val="44"/>
        </w:rPr>
      </w:pPr>
    </w:p>
    <w:p w:rsidR="00C157BD" w:rsidRDefault="00C157BD" w:rsidP="001D5C4C">
      <w:pPr>
        <w:rPr>
          <w:sz w:val="44"/>
          <w:szCs w:val="44"/>
        </w:rPr>
      </w:pPr>
    </w:p>
    <w:p w:rsidR="00C157BD" w:rsidRDefault="00C157BD" w:rsidP="001D5C4C">
      <w:pPr>
        <w:rPr>
          <w:sz w:val="44"/>
          <w:szCs w:val="44"/>
        </w:rPr>
      </w:pPr>
    </w:p>
    <w:p w:rsidR="001D5C4C" w:rsidRPr="001D5C4C" w:rsidRDefault="001D5C4C" w:rsidP="001D5C4C">
      <w:pPr>
        <w:rPr>
          <w:sz w:val="44"/>
          <w:szCs w:val="44"/>
        </w:rPr>
      </w:pPr>
      <w:r w:rsidRPr="001D5C4C">
        <w:rPr>
          <w:sz w:val="44"/>
          <w:szCs w:val="44"/>
        </w:rPr>
        <w:lastRenderedPageBreak/>
        <w:t>Управлением осуществляется казначейское сопровождение средств областного (местного) бюджета на основании обращений Губернатора Томской области и местных администраций:</w:t>
      </w:r>
    </w:p>
    <w:p w:rsidR="001D5C4C" w:rsidRPr="001D5C4C" w:rsidRDefault="001D5C4C" w:rsidP="001D5C4C">
      <w:pPr>
        <w:rPr>
          <w:sz w:val="44"/>
          <w:szCs w:val="44"/>
        </w:rPr>
      </w:pPr>
      <w:r w:rsidRPr="001D5C4C">
        <w:rPr>
          <w:sz w:val="44"/>
          <w:szCs w:val="44"/>
        </w:rPr>
        <w:t xml:space="preserve">- в 2022 году – средств бюджета Томской области и 2 местных бюджетов </w:t>
      </w:r>
      <w:r w:rsidRPr="006D493E">
        <w:rPr>
          <w:i/>
          <w:sz w:val="44"/>
          <w:szCs w:val="44"/>
        </w:rPr>
        <w:t>(Томского, Зырянского районов);</w:t>
      </w:r>
    </w:p>
    <w:p w:rsidR="001D5C4C" w:rsidRPr="001D5C4C" w:rsidRDefault="001D5C4C" w:rsidP="001D5C4C">
      <w:pPr>
        <w:rPr>
          <w:sz w:val="44"/>
          <w:szCs w:val="44"/>
        </w:rPr>
      </w:pPr>
      <w:r w:rsidRPr="001D5C4C">
        <w:rPr>
          <w:sz w:val="44"/>
          <w:szCs w:val="44"/>
        </w:rPr>
        <w:t xml:space="preserve">- на 01.04.2023 - средств бюджета Томской области и 6 местных бюджетов </w:t>
      </w:r>
      <w:r w:rsidRPr="006D493E">
        <w:rPr>
          <w:i/>
          <w:sz w:val="44"/>
          <w:szCs w:val="44"/>
        </w:rPr>
        <w:t xml:space="preserve">(Томского, Зырянского, </w:t>
      </w:r>
      <w:proofErr w:type="spellStart"/>
      <w:r w:rsidRPr="006D493E">
        <w:rPr>
          <w:i/>
          <w:sz w:val="44"/>
          <w:szCs w:val="44"/>
        </w:rPr>
        <w:t>Парабельского</w:t>
      </w:r>
      <w:proofErr w:type="spellEnd"/>
      <w:r w:rsidRPr="006D493E">
        <w:rPr>
          <w:i/>
          <w:sz w:val="44"/>
          <w:szCs w:val="44"/>
        </w:rPr>
        <w:t xml:space="preserve">, </w:t>
      </w:r>
      <w:proofErr w:type="spellStart"/>
      <w:r w:rsidRPr="006D493E">
        <w:rPr>
          <w:i/>
          <w:sz w:val="44"/>
          <w:szCs w:val="44"/>
        </w:rPr>
        <w:t>Каргасокс</w:t>
      </w:r>
      <w:r w:rsidR="006D493E" w:rsidRPr="006D493E">
        <w:rPr>
          <w:i/>
          <w:sz w:val="44"/>
          <w:szCs w:val="44"/>
        </w:rPr>
        <w:t>кого</w:t>
      </w:r>
      <w:proofErr w:type="spellEnd"/>
      <w:r w:rsidR="006D493E" w:rsidRPr="006D493E">
        <w:rPr>
          <w:i/>
          <w:sz w:val="44"/>
          <w:szCs w:val="44"/>
        </w:rPr>
        <w:t xml:space="preserve">, Александровского районов </w:t>
      </w:r>
      <w:r w:rsidRPr="006D493E">
        <w:rPr>
          <w:i/>
          <w:sz w:val="44"/>
          <w:szCs w:val="44"/>
        </w:rPr>
        <w:t>и ЗАТО Северска).</w:t>
      </w:r>
    </w:p>
    <w:p w:rsidR="00D90D9F" w:rsidRDefault="001D5C4C" w:rsidP="00D90D9F">
      <w:pPr>
        <w:rPr>
          <w:sz w:val="44"/>
          <w:szCs w:val="44"/>
        </w:rPr>
      </w:pPr>
      <w:r w:rsidRPr="001D5C4C">
        <w:rPr>
          <w:sz w:val="44"/>
          <w:szCs w:val="44"/>
        </w:rPr>
        <w:t>В 202</w:t>
      </w:r>
      <w:r w:rsidR="00D90D9F">
        <w:rPr>
          <w:sz w:val="44"/>
          <w:szCs w:val="44"/>
        </w:rPr>
        <w:t>1</w:t>
      </w:r>
      <w:r w:rsidRPr="001D5C4C">
        <w:rPr>
          <w:sz w:val="44"/>
          <w:szCs w:val="44"/>
        </w:rPr>
        <w:t xml:space="preserve"> году в Управлении на казначейском сопровождении находилось</w:t>
      </w:r>
      <w:r w:rsidR="00D90D9F">
        <w:rPr>
          <w:sz w:val="44"/>
          <w:szCs w:val="44"/>
        </w:rPr>
        <w:t xml:space="preserve"> 74</w:t>
      </w:r>
      <w:r w:rsidR="00D90D9F" w:rsidRPr="00D90D9F">
        <w:rPr>
          <w:sz w:val="44"/>
          <w:szCs w:val="44"/>
        </w:rPr>
        <w:t xml:space="preserve"> </w:t>
      </w:r>
      <w:r w:rsidR="00D90D9F">
        <w:rPr>
          <w:sz w:val="44"/>
          <w:szCs w:val="44"/>
        </w:rPr>
        <w:t>соглашения</w:t>
      </w:r>
      <w:r w:rsidR="00D90D9F">
        <w:rPr>
          <w:sz w:val="44"/>
          <w:szCs w:val="44"/>
        </w:rPr>
        <w:br/>
        <w:t xml:space="preserve"> </w:t>
      </w:r>
      <w:r w:rsidR="00D90D9F" w:rsidRPr="001D5C4C">
        <w:rPr>
          <w:sz w:val="44"/>
          <w:szCs w:val="44"/>
        </w:rPr>
        <w:t>на сумму 1</w:t>
      </w:r>
      <w:r w:rsidR="00D90D9F">
        <w:rPr>
          <w:sz w:val="44"/>
          <w:szCs w:val="44"/>
        </w:rPr>
        <w:t>0,9</w:t>
      </w:r>
      <w:r w:rsidR="00D90D9F" w:rsidRPr="001D5C4C">
        <w:rPr>
          <w:sz w:val="44"/>
          <w:szCs w:val="44"/>
        </w:rPr>
        <w:t xml:space="preserve"> </w:t>
      </w:r>
      <w:proofErr w:type="spellStart"/>
      <w:r w:rsidR="00D90D9F" w:rsidRPr="001D5C4C">
        <w:rPr>
          <w:sz w:val="44"/>
          <w:szCs w:val="44"/>
        </w:rPr>
        <w:t>млрд.руб</w:t>
      </w:r>
      <w:proofErr w:type="spellEnd"/>
      <w:r w:rsidR="00D90D9F" w:rsidRPr="001D5C4C">
        <w:rPr>
          <w:sz w:val="44"/>
          <w:szCs w:val="44"/>
        </w:rPr>
        <w:t xml:space="preserve">., </w:t>
      </w:r>
    </w:p>
    <w:p w:rsidR="00D90D9F" w:rsidRDefault="00D90D9F" w:rsidP="001D5C4C">
      <w:pPr>
        <w:rPr>
          <w:sz w:val="44"/>
          <w:szCs w:val="44"/>
        </w:rPr>
      </w:pPr>
      <w:r w:rsidRPr="001D5C4C">
        <w:rPr>
          <w:sz w:val="44"/>
          <w:szCs w:val="44"/>
        </w:rPr>
        <w:t>В 202</w:t>
      </w:r>
      <w:r>
        <w:rPr>
          <w:sz w:val="44"/>
          <w:szCs w:val="44"/>
        </w:rPr>
        <w:t>2 -</w:t>
      </w:r>
      <w:r w:rsidR="001D5C4C" w:rsidRPr="001D5C4C">
        <w:rPr>
          <w:sz w:val="44"/>
          <w:szCs w:val="44"/>
        </w:rPr>
        <w:t xml:space="preserve"> 65 соглашений</w:t>
      </w:r>
      <w:r>
        <w:rPr>
          <w:sz w:val="44"/>
          <w:szCs w:val="44"/>
        </w:rPr>
        <w:t xml:space="preserve"> </w:t>
      </w:r>
      <w:r w:rsidR="001D5C4C" w:rsidRPr="001D5C4C">
        <w:rPr>
          <w:sz w:val="44"/>
          <w:szCs w:val="44"/>
        </w:rPr>
        <w:t xml:space="preserve">на сумму 12,5 </w:t>
      </w:r>
      <w:proofErr w:type="spellStart"/>
      <w:r w:rsidR="001D5C4C" w:rsidRPr="001D5C4C">
        <w:rPr>
          <w:sz w:val="44"/>
          <w:szCs w:val="44"/>
        </w:rPr>
        <w:t>млрд.руб</w:t>
      </w:r>
      <w:proofErr w:type="spellEnd"/>
      <w:r w:rsidR="001D5C4C" w:rsidRPr="001D5C4C">
        <w:rPr>
          <w:sz w:val="44"/>
          <w:szCs w:val="44"/>
        </w:rPr>
        <w:t xml:space="preserve">., </w:t>
      </w:r>
    </w:p>
    <w:p w:rsidR="001D5C4C" w:rsidRPr="001D5C4C" w:rsidRDefault="001D5C4C" w:rsidP="001D5C4C">
      <w:pPr>
        <w:rPr>
          <w:sz w:val="44"/>
          <w:szCs w:val="44"/>
        </w:rPr>
      </w:pPr>
      <w:r w:rsidRPr="001D5C4C">
        <w:rPr>
          <w:sz w:val="44"/>
          <w:szCs w:val="44"/>
        </w:rPr>
        <w:t xml:space="preserve">по состоянию 01.04.2023 – 78 соглашений на сумму 19,9 </w:t>
      </w:r>
      <w:proofErr w:type="spellStart"/>
      <w:r w:rsidRPr="001D5C4C">
        <w:rPr>
          <w:sz w:val="44"/>
          <w:szCs w:val="44"/>
        </w:rPr>
        <w:t>млрд.руб</w:t>
      </w:r>
      <w:proofErr w:type="spellEnd"/>
      <w:r w:rsidRPr="001D5C4C">
        <w:rPr>
          <w:sz w:val="44"/>
          <w:szCs w:val="44"/>
        </w:rPr>
        <w:t>.</w:t>
      </w:r>
    </w:p>
    <w:p w:rsidR="001D5C4C" w:rsidRDefault="001D5C4C" w:rsidP="001D5C4C">
      <w:pPr>
        <w:rPr>
          <w:sz w:val="44"/>
          <w:szCs w:val="44"/>
        </w:rPr>
      </w:pPr>
      <w:r w:rsidRPr="001D5C4C">
        <w:rPr>
          <w:sz w:val="44"/>
          <w:szCs w:val="44"/>
        </w:rPr>
        <w:t>Наибольший процент целевых средств санкционируется по средствам, полученным от финансово-хозяйственной деятельности АО "Ос</w:t>
      </w:r>
      <w:r w:rsidR="00C16FC3">
        <w:rPr>
          <w:sz w:val="44"/>
          <w:szCs w:val="44"/>
        </w:rPr>
        <w:t>обая экономическая зона технико-внедренческого типа «Томск»</w:t>
      </w:r>
      <w:r w:rsidR="006D493E" w:rsidRPr="006D493E">
        <w:rPr>
          <w:sz w:val="44"/>
          <w:szCs w:val="44"/>
        </w:rPr>
        <w:t xml:space="preserve"> </w:t>
      </w:r>
      <w:r w:rsidR="006D493E" w:rsidRPr="001D5C4C">
        <w:rPr>
          <w:sz w:val="44"/>
          <w:szCs w:val="44"/>
        </w:rPr>
        <w:t>"</w:t>
      </w:r>
      <w:r w:rsidR="00C16FC3">
        <w:rPr>
          <w:sz w:val="44"/>
          <w:szCs w:val="44"/>
        </w:rPr>
        <w:t xml:space="preserve"> -96%.</w:t>
      </w:r>
    </w:p>
    <w:p w:rsidR="001D5C4C" w:rsidRDefault="001D5C4C" w:rsidP="001D5C4C">
      <w:pPr>
        <w:rPr>
          <w:sz w:val="44"/>
          <w:szCs w:val="44"/>
        </w:rPr>
      </w:pPr>
    </w:p>
    <w:p w:rsidR="001D5C4C" w:rsidRDefault="001D5C4C" w:rsidP="001D5C4C">
      <w:pPr>
        <w:rPr>
          <w:sz w:val="44"/>
          <w:szCs w:val="44"/>
        </w:rPr>
      </w:pPr>
    </w:p>
    <w:p w:rsidR="001D5C4C" w:rsidRDefault="001D5C4C" w:rsidP="001D5C4C">
      <w:pPr>
        <w:rPr>
          <w:sz w:val="44"/>
          <w:szCs w:val="44"/>
        </w:rPr>
      </w:pPr>
    </w:p>
    <w:p w:rsidR="001D5C4C" w:rsidRDefault="001D5C4C" w:rsidP="001D5C4C">
      <w:pPr>
        <w:rPr>
          <w:sz w:val="44"/>
          <w:szCs w:val="44"/>
        </w:rPr>
      </w:pPr>
    </w:p>
    <w:p w:rsidR="001D5C4C" w:rsidRDefault="001D5C4C" w:rsidP="00D90D9F">
      <w:pPr>
        <w:spacing w:after="0"/>
        <w:rPr>
          <w:sz w:val="44"/>
          <w:szCs w:val="44"/>
        </w:rPr>
      </w:pPr>
      <w:r w:rsidRPr="001D5C4C">
        <w:rPr>
          <w:sz w:val="44"/>
          <w:szCs w:val="44"/>
        </w:rPr>
        <w:lastRenderedPageBreak/>
        <w:t>В целях недопущения финансовых нарушений участниками казначейского сопровождения в БК за органами Федерального казначейства закреплено проведение бюджетного мониторинга и применени</w:t>
      </w:r>
      <w:r w:rsidR="00096C22">
        <w:rPr>
          <w:sz w:val="44"/>
          <w:szCs w:val="44"/>
        </w:rPr>
        <w:t>е</w:t>
      </w:r>
      <w:r w:rsidRPr="001D5C4C">
        <w:rPr>
          <w:sz w:val="44"/>
          <w:szCs w:val="44"/>
        </w:rPr>
        <w:t xml:space="preserve"> мер реагирования, при открытии лицевых счетов участникам казначейского сопровождения и при проведении операций на л/с участников казначейского сопров</w:t>
      </w:r>
      <w:r w:rsidR="00C16FC3">
        <w:rPr>
          <w:sz w:val="44"/>
          <w:szCs w:val="44"/>
        </w:rPr>
        <w:t xml:space="preserve">ождения на сумму 600 и более </w:t>
      </w:r>
      <w:proofErr w:type="spellStart"/>
      <w:r w:rsidR="00C16FC3">
        <w:rPr>
          <w:sz w:val="44"/>
          <w:szCs w:val="44"/>
        </w:rPr>
        <w:t>тыс.</w:t>
      </w:r>
      <w:r w:rsidRPr="001D5C4C">
        <w:rPr>
          <w:sz w:val="44"/>
          <w:szCs w:val="44"/>
        </w:rPr>
        <w:t>руб</w:t>
      </w:r>
      <w:proofErr w:type="spellEnd"/>
      <w:r w:rsidRPr="001D5C4C">
        <w:rPr>
          <w:sz w:val="44"/>
          <w:szCs w:val="44"/>
        </w:rPr>
        <w:t>.</w:t>
      </w:r>
    </w:p>
    <w:p w:rsidR="006D493E" w:rsidRDefault="001D5C4C" w:rsidP="00D90D9F">
      <w:pPr>
        <w:spacing w:after="0"/>
        <w:rPr>
          <w:sz w:val="44"/>
          <w:szCs w:val="44"/>
        </w:rPr>
      </w:pPr>
      <w:r>
        <w:rPr>
          <w:sz w:val="44"/>
          <w:szCs w:val="44"/>
        </w:rPr>
        <w:t>У</w:t>
      </w:r>
      <w:r w:rsidRPr="001D5C4C">
        <w:rPr>
          <w:sz w:val="44"/>
          <w:szCs w:val="44"/>
        </w:rPr>
        <w:t xml:space="preserve">правление в 2022 году провело бюджетный мониторинг при открытии 23 л/с, и в отношении -  296 распоряжений на сумму 10 </w:t>
      </w:r>
      <w:proofErr w:type="spellStart"/>
      <w:r w:rsidRPr="001D5C4C">
        <w:rPr>
          <w:sz w:val="44"/>
          <w:szCs w:val="44"/>
        </w:rPr>
        <w:t>млр</w:t>
      </w:r>
      <w:r w:rsidR="006D493E">
        <w:rPr>
          <w:sz w:val="44"/>
          <w:szCs w:val="44"/>
        </w:rPr>
        <w:t>д</w:t>
      </w:r>
      <w:r w:rsidRPr="001D5C4C">
        <w:rPr>
          <w:sz w:val="44"/>
          <w:szCs w:val="44"/>
        </w:rPr>
        <w:t>.руб</w:t>
      </w:r>
      <w:proofErr w:type="spellEnd"/>
      <w:r w:rsidRPr="001D5C4C">
        <w:rPr>
          <w:sz w:val="44"/>
          <w:szCs w:val="44"/>
        </w:rPr>
        <w:t xml:space="preserve">. при проведении операций на лицевых счетах УКС, </w:t>
      </w:r>
    </w:p>
    <w:p w:rsidR="001D5C4C" w:rsidRDefault="001D5C4C" w:rsidP="00D90D9F">
      <w:pPr>
        <w:spacing w:after="0"/>
        <w:rPr>
          <w:sz w:val="44"/>
          <w:szCs w:val="44"/>
        </w:rPr>
      </w:pPr>
      <w:r w:rsidRPr="001D5C4C">
        <w:rPr>
          <w:sz w:val="44"/>
          <w:szCs w:val="44"/>
        </w:rPr>
        <w:t xml:space="preserve">по состоянию на 01.04.2023 года бюджетный мониторинг проведен при открытии 11 л/с, и в отношении -  125 распоряжений на сумму 2,6 </w:t>
      </w:r>
      <w:proofErr w:type="spellStart"/>
      <w:r w:rsidRPr="001D5C4C">
        <w:rPr>
          <w:sz w:val="44"/>
          <w:szCs w:val="44"/>
        </w:rPr>
        <w:t>млр.руб</w:t>
      </w:r>
      <w:proofErr w:type="spellEnd"/>
      <w:r w:rsidRPr="001D5C4C">
        <w:rPr>
          <w:sz w:val="44"/>
          <w:szCs w:val="44"/>
        </w:rPr>
        <w:t>. при проведении операций на лицевых счетах УКС.</w:t>
      </w:r>
      <w:r w:rsidR="00D90D9F">
        <w:rPr>
          <w:sz w:val="44"/>
          <w:szCs w:val="44"/>
        </w:rPr>
        <w:t xml:space="preserve"> </w:t>
      </w:r>
    </w:p>
    <w:p w:rsidR="00D90D9F" w:rsidRPr="00D90D9F" w:rsidRDefault="00D90D9F" w:rsidP="00D90D9F">
      <w:pPr>
        <w:spacing w:after="0"/>
        <w:rPr>
          <w:sz w:val="44"/>
          <w:szCs w:val="44"/>
        </w:rPr>
      </w:pPr>
      <w:r w:rsidRPr="00D90D9F">
        <w:rPr>
          <w:sz w:val="44"/>
          <w:szCs w:val="44"/>
        </w:rPr>
        <w:t>По результатам проведенного бюджетного мониторинга в 2022 году и 1 квартале 2023 года меры реагирования как отказ при открытии лицевого счета УКС, запрет и отказ в осуществлении операций на лицевых счетах УКС не применялись.</w:t>
      </w:r>
    </w:p>
    <w:p w:rsidR="001D5C4C" w:rsidRPr="001D5C4C" w:rsidRDefault="001D5C4C" w:rsidP="00D90D9F">
      <w:pPr>
        <w:spacing w:after="0"/>
        <w:rPr>
          <w:sz w:val="44"/>
          <w:szCs w:val="44"/>
        </w:rPr>
      </w:pPr>
      <w:r w:rsidRPr="001D5C4C">
        <w:rPr>
          <w:sz w:val="44"/>
          <w:szCs w:val="44"/>
        </w:rPr>
        <w:t>В 2023 году Федеральным казначейством планируется проведение эксперимента по применению механизма санкционирования расходов участников казначейского сопровождения без представления документов, подтверждающих возникновение денежных обязательств (так называемые МОМЕНТАЛЬНЫЕ ПЛАТЕЖИ)</w:t>
      </w:r>
    </w:p>
    <w:p w:rsidR="002909B9" w:rsidRDefault="001D5C4C" w:rsidP="002909B9">
      <w:pPr>
        <w:rPr>
          <w:sz w:val="44"/>
          <w:szCs w:val="44"/>
        </w:rPr>
      </w:pPr>
      <w:r>
        <w:rPr>
          <w:sz w:val="44"/>
          <w:szCs w:val="44"/>
        </w:rPr>
        <w:br w:type="page"/>
      </w:r>
      <w:r w:rsidR="00554C25" w:rsidRPr="00554C25">
        <w:rPr>
          <w:noProof/>
          <w:sz w:val="44"/>
          <w:szCs w:val="44"/>
          <w:lang w:eastAsia="ru-RU"/>
        </w:rPr>
        <w:lastRenderedPageBreak/>
        <w:drawing>
          <wp:inline distT="0" distB="0" distL="0" distR="0" wp14:anchorId="5BAA6B35" wp14:editId="27002738">
            <wp:extent cx="2301765" cy="1294743"/>
            <wp:effectExtent l="0" t="0" r="3810" b="127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11019" cy="1299948"/>
                    </a:xfrm>
                    <a:prstGeom prst="rect">
                      <a:avLst/>
                    </a:prstGeom>
                  </pic:spPr>
                </pic:pic>
              </a:graphicData>
            </a:graphic>
          </wp:inline>
        </w:drawing>
      </w:r>
    </w:p>
    <w:p w:rsidR="00554C25" w:rsidRPr="00554C25" w:rsidRDefault="00554C25" w:rsidP="00554C25">
      <w:pPr>
        <w:spacing w:after="0"/>
        <w:ind w:firstLine="709"/>
        <w:rPr>
          <w:sz w:val="44"/>
          <w:szCs w:val="44"/>
        </w:rPr>
      </w:pPr>
      <w:r w:rsidRPr="00554C25">
        <w:rPr>
          <w:sz w:val="44"/>
          <w:szCs w:val="44"/>
        </w:rPr>
        <w:t xml:space="preserve">В 2022 году общий объем запланированных доходов бюджета Томской области составляет </w:t>
      </w:r>
      <w:r w:rsidRPr="00554C25">
        <w:rPr>
          <w:b/>
          <w:bCs/>
          <w:sz w:val="44"/>
          <w:szCs w:val="44"/>
        </w:rPr>
        <w:t xml:space="preserve">90 689,71 </w:t>
      </w:r>
      <w:r w:rsidRPr="00554C25">
        <w:rPr>
          <w:sz w:val="44"/>
          <w:szCs w:val="44"/>
        </w:rPr>
        <w:t xml:space="preserve">млн. рублей, из них, фактически на 1 января 2023 года в бюджет Томской области поступило доходов на сумму </w:t>
      </w:r>
      <w:r w:rsidRPr="00554C25">
        <w:rPr>
          <w:b/>
          <w:bCs/>
          <w:sz w:val="44"/>
          <w:szCs w:val="44"/>
        </w:rPr>
        <w:t xml:space="preserve">95 561,78 </w:t>
      </w:r>
      <w:r w:rsidRPr="00554C25">
        <w:rPr>
          <w:sz w:val="44"/>
          <w:szCs w:val="44"/>
        </w:rPr>
        <w:t>млн. рублей:</w:t>
      </w:r>
    </w:p>
    <w:p w:rsidR="00554C25" w:rsidRPr="00554C25" w:rsidRDefault="00554C25" w:rsidP="00554C25">
      <w:pPr>
        <w:spacing w:after="0"/>
        <w:ind w:firstLine="709"/>
        <w:rPr>
          <w:sz w:val="44"/>
          <w:szCs w:val="44"/>
        </w:rPr>
      </w:pPr>
      <w:r w:rsidRPr="00554C25">
        <w:rPr>
          <w:sz w:val="44"/>
          <w:szCs w:val="44"/>
        </w:rPr>
        <w:t xml:space="preserve"> - собственные доходы – </w:t>
      </w:r>
      <w:r w:rsidRPr="00554C25">
        <w:rPr>
          <w:b/>
          <w:bCs/>
          <w:sz w:val="44"/>
          <w:szCs w:val="44"/>
        </w:rPr>
        <w:t xml:space="preserve">67 711,94 </w:t>
      </w:r>
      <w:r w:rsidRPr="00554C25">
        <w:rPr>
          <w:sz w:val="44"/>
          <w:szCs w:val="44"/>
        </w:rPr>
        <w:t>млн. рублей,</w:t>
      </w:r>
    </w:p>
    <w:p w:rsidR="00554C25" w:rsidRPr="00554C25" w:rsidRDefault="00554C25" w:rsidP="00554C25">
      <w:pPr>
        <w:spacing w:after="0"/>
        <w:ind w:firstLine="709"/>
        <w:rPr>
          <w:sz w:val="44"/>
          <w:szCs w:val="44"/>
        </w:rPr>
      </w:pPr>
      <w:r w:rsidRPr="00554C25">
        <w:rPr>
          <w:sz w:val="44"/>
          <w:szCs w:val="44"/>
        </w:rPr>
        <w:t xml:space="preserve"> - безвозмездные поступления – </w:t>
      </w:r>
      <w:r w:rsidRPr="00554C25">
        <w:rPr>
          <w:b/>
          <w:bCs/>
          <w:sz w:val="44"/>
          <w:szCs w:val="44"/>
        </w:rPr>
        <w:t xml:space="preserve">27 849,84 </w:t>
      </w:r>
      <w:r w:rsidRPr="00554C25">
        <w:rPr>
          <w:sz w:val="44"/>
          <w:szCs w:val="44"/>
        </w:rPr>
        <w:t>млн. рублей, что составляет 29 % к общей сумме доходов.</w:t>
      </w:r>
    </w:p>
    <w:p w:rsidR="00554C25" w:rsidRPr="00554C25" w:rsidRDefault="00554C25" w:rsidP="00554C25">
      <w:pPr>
        <w:spacing w:after="0"/>
        <w:ind w:firstLine="709"/>
        <w:rPr>
          <w:sz w:val="44"/>
          <w:szCs w:val="44"/>
        </w:rPr>
      </w:pPr>
      <w:r w:rsidRPr="00554C25">
        <w:rPr>
          <w:sz w:val="44"/>
          <w:szCs w:val="44"/>
        </w:rPr>
        <w:t xml:space="preserve">Общий объем запланированных расходов составляет </w:t>
      </w:r>
      <w:r w:rsidRPr="00554C25">
        <w:rPr>
          <w:b/>
          <w:bCs/>
          <w:sz w:val="44"/>
          <w:szCs w:val="44"/>
        </w:rPr>
        <w:t>91 328,78 млн. руб.</w:t>
      </w:r>
    </w:p>
    <w:p w:rsidR="00554C25" w:rsidRPr="00554C25" w:rsidRDefault="00554C25" w:rsidP="00554C25">
      <w:pPr>
        <w:spacing w:after="0"/>
        <w:ind w:firstLine="709"/>
        <w:rPr>
          <w:sz w:val="44"/>
          <w:szCs w:val="44"/>
        </w:rPr>
      </w:pPr>
      <w:r w:rsidRPr="00554C25">
        <w:rPr>
          <w:sz w:val="44"/>
          <w:szCs w:val="44"/>
        </w:rPr>
        <w:t>Фактически на 01 января 2023 года расходы бю</w:t>
      </w:r>
      <w:r>
        <w:rPr>
          <w:sz w:val="44"/>
          <w:szCs w:val="44"/>
        </w:rPr>
        <w:t>джета Томской области составили</w:t>
      </w:r>
      <w:r w:rsidRPr="00554C25">
        <w:rPr>
          <w:sz w:val="44"/>
          <w:szCs w:val="44"/>
        </w:rPr>
        <w:t xml:space="preserve"> </w:t>
      </w:r>
      <w:r w:rsidRPr="00554C25">
        <w:rPr>
          <w:b/>
          <w:bCs/>
          <w:sz w:val="44"/>
          <w:szCs w:val="44"/>
        </w:rPr>
        <w:t>93 339,62 млн. руб.</w:t>
      </w:r>
      <w:r w:rsidRPr="00554C25">
        <w:rPr>
          <w:sz w:val="44"/>
          <w:szCs w:val="44"/>
        </w:rPr>
        <w:t>, в том числе:</w:t>
      </w:r>
    </w:p>
    <w:p w:rsidR="00554C25" w:rsidRPr="00554C25" w:rsidRDefault="00554C25" w:rsidP="00554C25">
      <w:pPr>
        <w:spacing w:after="0"/>
        <w:ind w:firstLine="709"/>
        <w:rPr>
          <w:sz w:val="44"/>
          <w:szCs w:val="44"/>
        </w:rPr>
      </w:pPr>
      <w:r w:rsidRPr="00554C25">
        <w:rPr>
          <w:sz w:val="44"/>
          <w:szCs w:val="44"/>
        </w:rPr>
        <w:t xml:space="preserve">за счет собственных средств – </w:t>
      </w:r>
      <w:r w:rsidRPr="00554C25">
        <w:rPr>
          <w:b/>
          <w:bCs/>
          <w:sz w:val="44"/>
          <w:szCs w:val="44"/>
        </w:rPr>
        <w:t>74 107,09 млн. руб.,</w:t>
      </w:r>
    </w:p>
    <w:p w:rsidR="00554C25" w:rsidRPr="00554C25" w:rsidRDefault="00554C25" w:rsidP="00554C25">
      <w:pPr>
        <w:spacing w:after="0"/>
        <w:ind w:firstLine="709"/>
        <w:rPr>
          <w:sz w:val="44"/>
          <w:szCs w:val="44"/>
        </w:rPr>
      </w:pPr>
      <w:r w:rsidRPr="00554C25">
        <w:rPr>
          <w:sz w:val="44"/>
          <w:szCs w:val="44"/>
        </w:rPr>
        <w:t xml:space="preserve">за счет средств федерального бюджета – </w:t>
      </w:r>
      <w:r w:rsidRPr="00554C25">
        <w:rPr>
          <w:b/>
          <w:bCs/>
          <w:sz w:val="44"/>
          <w:szCs w:val="44"/>
        </w:rPr>
        <w:t xml:space="preserve">19 232,53 млн. руб. </w:t>
      </w:r>
    </w:p>
    <w:p w:rsidR="00554C25" w:rsidRPr="00554C25" w:rsidRDefault="00554C25" w:rsidP="00554C25">
      <w:pPr>
        <w:spacing w:after="0"/>
        <w:ind w:firstLine="709"/>
        <w:rPr>
          <w:sz w:val="44"/>
          <w:szCs w:val="44"/>
        </w:rPr>
      </w:pPr>
      <w:r w:rsidRPr="00554C25">
        <w:rPr>
          <w:sz w:val="44"/>
          <w:szCs w:val="44"/>
        </w:rPr>
        <w:t>Профицит областного бюджета составил 2 222,16 млн. рублей.</w:t>
      </w:r>
    </w:p>
    <w:p w:rsidR="0053625F" w:rsidRDefault="00554C25" w:rsidP="00554C25">
      <w:pPr>
        <w:spacing w:after="0"/>
        <w:ind w:firstLine="709"/>
        <w:rPr>
          <w:sz w:val="44"/>
          <w:szCs w:val="44"/>
        </w:rPr>
      </w:pPr>
      <w:r w:rsidRPr="00554C25">
        <w:rPr>
          <w:sz w:val="44"/>
          <w:szCs w:val="44"/>
        </w:rPr>
        <w:t xml:space="preserve">Увеличение доходной части бюджета связано с предоставлением дополнительных средств резервного из фонда Правительства Российской Федерации в целях реализации дополнительных мер социальной поддержки населения Томской области </w:t>
      </w:r>
      <w:r w:rsidR="0053625F">
        <w:rPr>
          <w:sz w:val="44"/>
          <w:szCs w:val="44"/>
        </w:rPr>
        <w:br w:type="page"/>
      </w:r>
    </w:p>
    <w:p w:rsidR="004C6496" w:rsidRDefault="00554C25" w:rsidP="004C6496">
      <w:pPr>
        <w:rPr>
          <w:sz w:val="44"/>
          <w:szCs w:val="44"/>
        </w:rPr>
      </w:pPr>
      <w:r w:rsidRPr="00554C25">
        <w:rPr>
          <w:noProof/>
          <w:sz w:val="44"/>
          <w:szCs w:val="44"/>
          <w:lang w:eastAsia="ru-RU"/>
        </w:rPr>
        <w:lastRenderedPageBreak/>
        <w:drawing>
          <wp:inline distT="0" distB="0" distL="0" distR="0" wp14:anchorId="509E244B" wp14:editId="719F1E24">
            <wp:extent cx="2743200" cy="1543051"/>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67420" cy="1556675"/>
                    </a:xfrm>
                    <a:prstGeom prst="rect">
                      <a:avLst/>
                    </a:prstGeom>
                  </pic:spPr>
                </pic:pic>
              </a:graphicData>
            </a:graphic>
          </wp:inline>
        </w:drawing>
      </w:r>
    </w:p>
    <w:p w:rsidR="00554C25" w:rsidRPr="00554C25" w:rsidRDefault="00554C25" w:rsidP="00554C25">
      <w:pPr>
        <w:rPr>
          <w:sz w:val="44"/>
          <w:szCs w:val="44"/>
        </w:rPr>
      </w:pPr>
      <w:r w:rsidRPr="00554C25">
        <w:rPr>
          <w:sz w:val="44"/>
          <w:szCs w:val="44"/>
        </w:rPr>
        <w:t xml:space="preserve">В структуре межбюджетных трансфертов важную долю, как и прежде, занимает финансирование национальных проектов. </w:t>
      </w:r>
    </w:p>
    <w:p w:rsidR="00554C25" w:rsidRPr="00554C25" w:rsidRDefault="00554C25" w:rsidP="00554C25">
      <w:pPr>
        <w:rPr>
          <w:sz w:val="44"/>
          <w:szCs w:val="44"/>
        </w:rPr>
      </w:pPr>
      <w:r w:rsidRPr="00554C25">
        <w:rPr>
          <w:sz w:val="44"/>
          <w:szCs w:val="44"/>
        </w:rPr>
        <w:t xml:space="preserve">На слайде указаны лимиты бюджетных обязательств по соглашениям, заключенным в рамках реализации национальных проектов. </w:t>
      </w:r>
    </w:p>
    <w:p w:rsidR="00554C25" w:rsidRPr="00554C25" w:rsidRDefault="00554C25" w:rsidP="00554C25">
      <w:pPr>
        <w:rPr>
          <w:sz w:val="44"/>
          <w:szCs w:val="44"/>
        </w:rPr>
      </w:pPr>
      <w:r w:rsidRPr="00554C25">
        <w:rPr>
          <w:sz w:val="44"/>
          <w:szCs w:val="44"/>
        </w:rPr>
        <w:t xml:space="preserve">В 2022 году Томская область приняла участие в реализации 11 национальных проектов. Процент исполнения национальных проектов по состоянию на 1 января 2023 года составляет 90,2%. </w:t>
      </w:r>
    </w:p>
    <w:p w:rsidR="00554C25" w:rsidRPr="00554C25" w:rsidRDefault="00554C25" w:rsidP="00554C25">
      <w:pPr>
        <w:spacing w:after="0"/>
        <w:rPr>
          <w:sz w:val="44"/>
          <w:szCs w:val="44"/>
        </w:rPr>
      </w:pPr>
      <w:r w:rsidRPr="00554C25">
        <w:rPr>
          <w:sz w:val="44"/>
          <w:szCs w:val="44"/>
        </w:rPr>
        <w:t xml:space="preserve">Низкий процент исполнения принятых бюджетом Томской области обязательств в рамках реализации национального проекта </w:t>
      </w:r>
      <w:r w:rsidRPr="00554C25">
        <w:rPr>
          <w:b/>
          <w:bCs/>
          <w:sz w:val="44"/>
          <w:szCs w:val="44"/>
        </w:rPr>
        <w:t>«Здравоохранение»</w:t>
      </w:r>
      <w:r w:rsidRPr="00554C25">
        <w:rPr>
          <w:sz w:val="44"/>
          <w:szCs w:val="44"/>
        </w:rPr>
        <w:t xml:space="preserve"> связан:</w:t>
      </w:r>
    </w:p>
    <w:p w:rsidR="00554C25" w:rsidRPr="00554C25" w:rsidRDefault="00554C25" w:rsidP="00554C25">
      <w:pPr>
        <w:spacing w:after="0"/>
        <w:rPr>
          <w:i/>
          <w:sz w:val="34"/>
          <w:szCs w:val="34"/>
        </w:rPr>
      </w:pPr>
      <w:r w:rsidRPr="00554C25">
        <w:rPr>
          <w:i/>
          <w:sz w:val="34"/>
          <w:szCs w:val="34"/>
        </w:rPr>
        <w:t xml:space="preserve">- с несвоевременной поставкой оборудования для ОГБУЗ "Томский областной «Онкологический диспансер", </w:t>
      </w:r>
    </w:p>
    <w:p w:rsidR="00554C25" w:rsidRDefault="00554C25" w:rsidP="00554C25">
      <w:pPr>
        <w:spacing w:after="0"/>
        <w:rPr>
          <w:i/>
          <w:sz w:val="34"/>
          <w:szCs w:val="34"/>
        </w:rPr>
      </w:pPr>
      <w:r w:rsidRPr="00554C25">
        <w:rPr>
          <w:i/>
          <w:sz w:val="34"/>
          <w:szCs w:val="34"/>
        </w:rPr>
        <w:t>- не состоявшиеся конкурсы на строительство поликлиники ОГБУЗ "</w:t>
      </w:r>
      <w:proofErr w:type="spellStart"/>
      <w:r w:rsidRPr="00554C25">
        <w:rPr>
          <w:i/>
          <w:sz w:val="34"/>
          <w:szCs w:val="34"/>
        </w:rPr>
        <w:t>Лоскутовская</w:t>
      </w:r>
      <w:proofErr w:type="spellEnd"/>
      <w:r w:rsidRPr="00554C25">
        <w:rPr>
          <w:i/>
          <w:sz w:val="34"/>
          <w:szCs w:val="34"/>
        </w:rPr>
        <w:t xml:space="preserve"> районная поликлиника", </w:t>
      </w:r>
    </w:p>
    <w:p w:rsidR="00D37247" w:rsidRDefault="00554C25" w:rsidP="00554C25">
      <w:pPr>
        <w:spacing w:after="0"/>
        <w:rPr>
          <w:sz w:val="44"/>
          <w:szCs w:val="44"/>
        </w:rPr>
      </w:pPr>
      <w:r w:rsidRPr="00554C25">
        <w:rPr>
          <w:sz w:val="44"/>
          <w:szCs w:val="44"/>
        </w:rPr>
        <w:t xml:space="preserve">В рамках реализации национального проекта </w:t>
      </w:r>
      <w:r w:rsidRPr="00554C25">
        <w:rPr>
          <w:b/>
          <w:bCs/>
          <w:sz w:val="44"/>
          <w:szCs w:val="44"/>
        </w:rPr>
        <w:t>«Культура»</w:t>
      </w:r>
      <w:r w:rsidRPr="00554C25">
        <w:rPr>
          <w:sz w:val="44"/>
          <w:szCs w:val="44"/>
        </w:rPr>
        <w:t xml:space="preserve"> низкое исполнение связано с поздними сроками заключения соглашений о предоставлении межбюджетных трансфертов, что не позволило своевременно законтрактоваться. </w:t>
      </w:r>
    </w:p>
    <w:p w:rsidR="00D37247" w:rsidRDefault="00D37247">
      <w:pPr>
        <w:rPr>
          <w:sz w:val="44"/>
          <w:szCs w:val="44"/>
        </w:rPr>
      </w:pPr>
      <w:r>
        <w:rPr>
          <w:sz w:val="44"/>
          <w:szCs w:val="44"/>
        </w:rPr>
        <w:br w:type="page"/>
      </w:r>
    </w:p>
    <w:p w:rsidR="00D37247" w:rsidRDefault="00D37247" w:rsidP="00554C25">
      <w:pPr>
        <w:spacing w:after="0"/>
        <w:rPr>
          <w:sz w:val="44"/>
          <w:szCs w:val="44"/>
        </w:rPr>
      </w:pPr>
      <w:r w:rsidRPr="00D37247">
        <w:rPr>
          <w:noProof/>
          <w:sz w:val="44"/>
          <w:szCs w:val="44"/>
          <w:lang w:eastAsia="ru-RU"/>
        </w:rPr>
        <w:lastRenderedPageBreak/>
        <w:drawing>
          <wp:inline distT="0" distB="0" distL="0" distR="0" wp14:anchorId="669A909B" wp14:editId="7190EC47">
            <wp:extent cx="2324100" cy="1307306"/>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30015" cy="1310633"/>
                    </a:xfrm>
                    <a:prstGeom prst="rect">
                      <a:avLst/>
                    </a:prstGeom>
                  </pic:spPr>
                </pic:pic>
              </a:graphicData>
            </a:graphic>
          </wp:inline>
        </w:drawing>
      </w:r>
    </w:p>
    <w:p w:rsidR="00D37247" w:rsidRDefault="00D37247" w:rsidP="00554C25">
      <w:pPr>
        <w:spacing w:after="0"/>
        <w:rPr>
          <w:sz w:val="44"/>
          <w:szCs w:val="44"/>
        </w:rPr>
      </w:pPr>
    </w:p>
    <w:p w:rsidR="00D37247" w:rsidRPr="00D37247" w:rsidRDefault="00D37247" w:rsidP="00D37247">
      <w:pPr>
        <w:spacing w:after="0"/>
        <w:rPr>
          <w:sz w:val="44"/>
          <w:szCs w:val="44"/>
        </w:rPr>
      </w:pPr>
      <w:r w:rsidRPr="00D37247">
        <w:rPr>
          <w:sz w:val="44"/>
          <w:szCs w:val="44"/>
        </w:rPr>
        <w:t xml:space="preserve">В 2023 году в рамках реализации национальных проектов </w:t>
      </w:r>
      <w:r w:rsidRPr="00D37247">
        <w:rPr>
          <w:i/>
          <w:iCs/>
          <w:sz w:val="44"/>
          <w:szCs w:val="44"/>
        </w:rPr>
        <w:t xml:space="preserve">Демография, Образование, Здравоохранение, Жилье и городская среда </w:t>
      </w:r>
      <w:r w:rsidRPr="00D37247">
        <w:rPr>
          <w:sz w:val="44"/>
          <w:szCs w:val="44"/>
        </w:rPr>
        <w:t>продолжается строительство объектов капитального строительства, завершение которых планируется в текущем году.</w:t>
      </w:r>
    </w:p>
    <w:p w:rsidR="00D37247" w:rsidRDefault="00D37247">
      <w:pPr>
        <w:rPr>
          <w:sz w:val="44"/>
          <w:szCs w:val="44"/>
        </w:rPr>
      </w:pPr>
      <w:r>
        <w:rPr>
          <w:sz w:val="44"/>
          <w:szCs w:val="44"/>
        </w:rPr>
        <w:br w:type="page"/>
      </w:r>
    </w:p>
    <w:p w:rsidR="00D37247" w:rsidRDefault="00D37247">
      <w:pPr>
        <w:rPr>
          <w:sz w:val="44"/>
          <w:szCs w:val="44"/>
        </w:rPr>
      </w:pPr>
      <w:r w:rsidRPr="00D37247">
        <w:rPr>
          <w:noProof/>
          <w:sz w:val="44"/>
          <w:szCs w:val="44"/>
          <w:lang w:eastAsia="ru-RU"/>
        </w:rPr>
        <w:lastRenderedPageBreak/>
        <w:drawing>
          <wp:inline distT="0" distB="0" distL="0" distR="0" wp14:anchorId="3B7B63D2" wp14:editId="07B1392C">
            <wp:extent cx="2343150" cy="131802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346550" cy="1319935"/>
                    </a:xfrm>
                    <a:prstGeom prst="rect">
                      <a:avLst/>
                    </a:prstGeom>
                  </pic:spPr>
                </pic:pic>
              </a:graphicData>
            </a:graphic>
          </wp:inline>
        </w:drawing>
      </w:r>
    </w:p>
    <w:p w:rsidR="00D37247" w:rsidRPr="00D37247" w:rsidRDefault="00D37247" w:rsidP="00D37247">
      <w:pPr>
        <w:rPr>
          <w:i/>
          <w:sz w:val="36"/>
          <w:szCs w:val="44"/>
        </w:rPr>
      </w:pPr>
      <w:r w:rsidRPr="00D37247">
        <w:rPr>
          <w:sz w:val="44"/>
          <w:szCs w:val="44"/>
        </w:rPr>
        <w:t xml:space="preserve">На постоянной основе Управлением ведётся мониторинг и других объектов капитального строительства на территории Томской области. Фотоотчеты о достижении контрольных точек публикуются специалистами Управления в ГАСУ. </w:t>
      </w:r>
      <w:r w:rsidRPr="00D37247">
        <w:rPr>
          <w:i/>
          <w:sz w:val="36"/>
          <w:szCs w:val="44"/>
        </w:rPr>
        <w:t>(фото некоторых объектов вы видите на слайде)</w:t>
      </w:r>
    </w:p>
    <w:p w:rsidR="00D37247" w:rsidRPr="00D37247" w:rsidRDefault="00D37247" w:rsidP="00D37247">
      <w:pPr>
        <w:rPr>
          <w:sz w:val="44"/>
          <w:szCs w:val="44"/>
        </w:rPr>
      </w:pPr>
      <w:r w:rsidRPr="00D37247">
        <w:rPr>
          <w:sz w:val="44"/>
          <w:szCs w:val="44"/>
        </w:rPr>
        <w:t xml:space="preserve">В 2022 году на реализацию мероприятий, связанных с вложением средств федерального бюджета на условиях </w:t>
      </w:r>
      <w:proofErr w:type="spellStart"/>
      <w:r w:rsidRPr="00D37247">
        <w:rPr>
          <w:sz w:val="44"/>
          <w:szCs w:val="44"/>
        </w:rPr>
        <w:t>софинансирования</w:t>
      </w:r>
      <w:proofErr w:type="spellEnd"/>
      <w:r w:rsidRPr="00D37247">
        <w:rPr>
          <w:sz w:val="44"/>
          <w:szCs w:val="44"/>
        </w:rPr>
        <w:t xml:space="preserve"> из бюджетов Томской области (муниципальных образований) в объекты региональной(муниципальной) государственной собственности предоставлено </w:t>
      </w:r>
      <w:r w:rsidRPr="00D37247">
        <w:rPr>
          <w:b/>
          <w:bCs/>
          <w:sz w:val="44"/>
          <w:szCs w:val="44"/>
        </w:rPr>
        <w:t>1 817,63 млн. рублей</w:t>
      </w:r>
      <w:r w:rsidRPr="00D37247">
        <w:rPr>
          <w:sz w:val="44"/>
          <w:szCs w:val="44"/>
        </w:rPr>
        <w:t xml:space="preserve">, кассовые выплаты составили </w:t>
      </w:r>
      <w:r w:rsidRPr="00D37247">
        <w:rPr>
          <w:b/>
          <w:bCs/>
          <w:sz w:val="44"/>
          <w:szCs w:val="44"/>
        </w:rPr>
        <w:t>1 435,91 млн. рублей</w:t>
      </w:r>
      <w:r w:rsidRPr="00D37247">
        <w:rPr>
          <w:sz w:val="44"/>
          <w:szCs w:val="44"/>
        </w:rPr>
        <w:t xml:space="preserve">, или </w:t>
      </w:r>
      <w:r w:rsidRPr="00D37247">
        <w:rPr>
          <w:b/>
          <w:bCs/>
          <w:sz w:val="44"/>
          <w:szCs w:val="44"/>
        </w:rPr>
        <w:t>79%.</w:t>
      </w:r>
    </w:p>
    <w:p w:rsidR="00D37247" w:rsidRDefault="00D37247" w:rsidP="00D37247">
      <w:pPr>
        <w:rPr>
          <w:sz w:val="44"/>
          <w:szCs w:val="44"/>
        </w:rPr>
      </w:pPr>
      <w:r w:rsidRPr="00D37247">
        <w:rPr>
          <w:sz w:val="44"/>
          <w:szCs w:val="44"/>
        </w:rPr>
        <w:t>Всего запланировано строительство и модернизация 18 объектов капитальной собственности,</w:t>
      </w:r>
    </w:p>
    <w:p w:rsidR="00D37247" w:rsidRPr="00D37247" w:rsidRDefault="00D37247" w:rsidP="00D37247">
      <w:pPr>
        <w:rPr>
          <w:i/>
          <w:sz w:val="36"/>
          <w:szCs w:val="44"/>
        </w:rPr>
      </w:pPr>
      <w:r w:rsidRPr="00D37247">
        <w:rPr>
          <w:i/>
          <w:sz w:val="36"/>
          <w:szCs w:val="44"/>
        </w:rPr>
        <w:t xml:space="preserve"> из них:</w:t>
      </w:r>
    </w:p>
    <w:p w:rsidR="00D37247" w:rsidRPr="00D37247" w:rsidRDefault="00067F7E" w:rsidP="00D37247">
      <w:pPr>
        <w:numPr>
          <w:ilvl w:val="0"/>
          <w:numId w:val="16"/>
        </w:numPr>
        <w:rPr>
          <w:i/>
          <w:sz w:val="36"/>
          <w:szCs w:val="44"/>
        </w:rPr>
      </w:pPr>
      <w:r w:rsidRPr="00D37247">
        <w:rPr>
          <w:b/>
          <w:bCs/>
          <w:i/>
          <w:sz w:val="36"/>
          <w:szCs w:val="44"/>
        </w:rPr>
        <w:t xml:space="preserve">14 </w:t>
      </w:r>
      <w:r w:rsidRPr="00D37247">
        <w:rPr>
          <w:i/>
          <w:sz w:val="36"/>
          <w:szCs w:val="44"/>
        </w:rPr>
        <w:t xml:space="preserve">объектов исполнение составляет от 70% - 100%,  </w:t>
      </w:r>
    </w:p>
    <w:p w:rsidR="00D37247" w:rsidRPr="00D37247" w:rsidRDefault="00067F7E" w:rsidP="00D37247">
      <w:pPr>
        <w:numPr>
          <w:ilvl w:val="0"/>
          <w:numId w:val="16"/>
        </w:numPr>
        <w:rPr>
          <w:i/>
          <w:sz w:val="36"/>
          <w:szCs w:val="44"/>
        </w:rPr>
      </w:pPr>
      <w:r w:rsidRPr="00D37247">
        <w:rPr>
          <w:b/>
          <w:bCs/>
          <w:i/>
          <w:sz w:val="36"/>
          <w:szCs w:val="44"/>
        </w:rPr>
        <w:t xml:space="preserve">3 </w:t>
      </w:r>
      <w:r w:rsidR="00D37247" w:rsidRPr="00D37247">
        <w:rPr>
          <w:i/>
          <w:sz w:val="36"/>
          <w:szCs w:val="44"/>
        </w:rPr>
        <w:t xml:space="preserve">объекта </w:t>
      </w:r>
      <w:r w:rsidRPr="00D37247">
        <w:rPr>
          <w:i/>
          <w:sz w:val="36"/>
          <w:szCs w:val="44"/>
        </w:rPr>
        <w:t xml:space="preserve">-  от 30% - </w:t>
      </w:r>
      <w:r w:rsidRPr="00D37247">
        <w:rPr>
          <w:i/>
          <w:sz w:val="36"/>
          <w:szCs w:val="44"/>
        </w:rPr>
        <w:t xml:space="preserve">70%,   </w:t>
      </w:r>
    </w:p>
    <w:p w:rsidR="00E222B5" w:rsidRPr="00D37247" w:rsidRDefault="00067F7E" w:rsidP="00D37247">
      <w:pPr>
        <w:numPr>
          <w:ilvl w:val="0"/>
          <w:numId w:val="16"/>
        </w:numPr>
        <w:rPr>
          <w:i/>
          <w:sz w:val="36"/>
          <w:szCs w:val="44"/>
        </w:rPr>
      </w:pPr>
      <w:r w:rsidRPr="00D37247">
        <w:rPr>
          <w:b/>
          <w:bCs/>
          <w:i/>
          <w:sz w:val="36"/>
          <w:szCs w:val="44"/>
        </w:rPr>
        <w:t xml:space="preserve">1 </w:t>
      </w:r>
      <w:proofErr w:type="gramStart"/>
      <w:r w:rsidR="00D37247" w:rsidRPr="00D37247">
        <w:rPr>
          <w:i/>
          <w:sz w:val="36"/>
          <w:szCs w:val="44"/>
        </w:rPr>
        <w:t>объект</w:t>
      </w:r>
      <w:r w:rsidRPr="00D37247">
        <w:rPr>
          <w:i/>
          <w:sz w:val="36"/>
          <w:szCs w:val="44"/>
        </w:rPr>
        <w:t xml:space="preserve">  -</w:t>
      </w:r>
      <w:proofErr w:type="gramEnd"/>
      <w:r w:rsidRPr="00D37247">
        <w:rPr>
          <w:i/>
          <w:sz w:val="36"/>
          <w:szCs w:val="44"/>
        </w:rPr>
        <w:t xml:space="preserve"> 0% </w:t>
      </w:r>
    </w:p>
    <w:p w:rsidR="00D37247" w:rsidRDefault="00D37247">
      <w:pPr>
        <w:rPr>
          <w:sz w:val="44"/>
          <w:szCs w:val="44"/>
        </w:rPr>
      </w:pPr>
      <w:r>
        <w:rPr>
          <w:sz w:val="44"/>
          <w:szCs w:val="44"/>
        </w:rPr>
        <w:br w:type="page"/>
      </w:r>
    </w:p>
    <w:p w:rsidR="0053625F" w:rsidRPr="00F42D2F" w:rsidRDefault="00774795" w:rsidP="0053625F">
      <w:pPr>
        <w:rPr>
          <w:sz w:val="44"/>
          <w:szCs w:val="44"/>
        </w:rPr>
      </w:pPr>
      <w:r w:rsidRPr="00774795">
        <w:rPr>
          <w:noProof/>
          <w:sz w:val="44"/>
          <w:szCs w:val="44"/>
          <w:lang w:eastAsia="ru-RU"/>
        </w:rPr>
        <w:lastRenderedPageBreak/>
        <w:drawing>
          <wp:inline distT="0" distB="0" distL="0" distR="0" wp14:anchorId="17BB3CB0" wp14:editId="669CB51C">
            <wp:extent cx="2046012" cy="1150882"/>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59450" cy="1158441"/>
                    </a:xfrm>
                    <a:prstGeom prst="rect">
                      <a:avLst/>
                    </a:prstGeom>
                  </pic:spPr>
                </pic:pic>
              </a:graphicData>
            </a:graphic>
          </wp:inline>
        </w:drawing>
      </w:r>
    </w:p>
    <w:p w:rsidR="00774795" w:rsidRPr="00774795" w:rsidRDefault="00774795" w:rsidP="00774795">
      <w:pPr>
        <w:rPr>
          <w:sz w:val="44"/>
          <w:szCs w:val="44"/>
        </w:rPr>
      </w:pPr>
      <w:r w:rsidRPr="00774795">
        <w:rPr>
          <w:sz w:val="44"/>
          <w:szCs w:val="44"/>
        </w:rPr>
        <w:t xml:space="preserve">В 2022 и 2023 г. бюджетный кредит на пополнение остатков средств на счете бюджета предоставлялся Томской области в размере 4 млрд. руб. </w:t>
      </w:r>
    </w:p>
    <w:p w:rsidR="00774795" w:rsidRPr="00774795" w:rsidRDefault="00774795" w:rsidP="00774795">
      <w:pPr>
        <w:rPr>
          <w:sz w:val="44"/>
          <w:szCs w:val="44"/>
        </w:rPr>
      </w:pPr>
      <w:r w:rsidRPr="00774795">
        <w:rPr>
          <w:sz w:val="44"/>
          <w:szCs w:val="44"/>
        </w:rPr>
        <w:t>Это меньше, чем лимит на кредитные средства по договору, но составляет 100 % от размера кредита по решению Минфина России.</w:t>
      </w:r>
    </w:p>
    <w:p w:rsidR="00774795" w:rsidRPr="00774795" w:rsidRDefault="00774795" w:rsidP="00774795">
      <w:pPr>
        <w:rPr>
          <w:sz w:val="44"/>
          <w:szCs w:val="44"/>
        </w:rPr>
      </w:pPr>
      <w:r w:rsidRPr="00774795">
        <w:rPr>
          <w:sz w:val="44"/>
          <w:szCs w:val="44"/>
        </w:rPr>
        <w:t>Также в 2022 году бюджету Томской области предоставлен инфраструктурный бюджетный кредит «</w:t>
      </w:r>
      <w:r w:rsidRPr="00774795">
        <w:rPr>
          <w:b/>
          <w:bCs/>
          <w:sz w:val="44"/>
          <w:szCs w:val="44"/>
        </w:rPr>
        <w:t>на строительство автомобильной дороги Малое транспортное кольцо г. Томска на участке км 0 - км 5»</w:t>
      </w:r>
      <w:r w:rsidRPr="00774795">
        <w:rPr>
          <w:sz w:val="44"/>
          <w:szCs w:val="44"/>
        </w:rPr>
        <w:t xml:space="preserve"> на сумму </w:t>
      </w:r>
      <w:r w:rsidRPr="00774795">
        <w:rPr>
          <w:b/>
          <w:bCs/>
          <w:sz w:val="44"/>
          <w:szCs w:val="44"/>
        </w:rPr>
        <w:t>115,83 млн. рублей</w:t>
      </w:r>
      <w:r w:rsidRPr="00774795">
        <w:rPr>
          <w:sz w:val="44"/>
          <w:szCs w:val="44"/>
        </w:rPr>
        <w:t xml:space="preserve">, кассовый расход составил </w:t>
      </w:r>
      <w:r w:rsidRPr="00774795">
        <w:rPr>
          <w:b/>
          <w:bCs/>
          <w:sz w:val="44"/>
          <w:szCs w:val="44"/>
        </w:rPr>
        <w:t>100%</w:t>
      </w:r>
    </w:p>
    <w:p w:rsidR="00774795" w:rsidRPr="00774795" w:rsidRDefault="00774795" w:rsidP="00774795">
      <w:pPr>
        <w:rPr>
          <w:sz w:val="44"/>
          <w:szCs w:val="44"/>
        </w:rPr>
      </w:pPr>
      <w:r w:rsidRPr="00774795">
        <w:rPr>
          <w:sz w:val="44"/>
          <w:szCs w:val="44"/>
        </w:rPr>
        <w:t>Для строительства дороги у землевладельцев приобретено 20 земельных участков.</w:t>
      </w:r>
    </w:p>
    <w:p w:rsidR="00774795" w:rsidRPr="00774795" w:rsidRDefault="00774795" w:rsidP="00774795">
      <w:pPr>
        <w:rPr>
          <w:sz w:val="44"/>
          <w:szCs w:val="44"/>
        </w:rPr>
      </w:pPr>
      <w:r w:rsidRPr="00774795">
        <w:rPr>
          <w:sz w:val="44"/>
          <w:szCs w:val="44"/>
        </w:rPr>
        <w:t xml:space="preserve">В 2023 году в соответствии поручениями Президента РФ и Минфина России реализуются новые инструменты: </w:t>
      </w:r>
    </w:p>
    <w:p w:rsidR="008A3FA1" w:rsidRPr="00774795" w:rsidRDefault="003741DF" w:rsidP="00774795">
      <w:pPr>
        <w:numPr>
          <w:ilvl w:val="0"/>
          <w:numId w:val="13"/>
        </w:numPr>
        <w:rPr>
          <w:sz w:val="44"/>
          <w:szCs w:val="44"/>
        </w:rPr>
      </w:pPr>
      <w:r w:rsidRPr="00774795">
        <w:rPr>
          <w:sz w:val="44"/>
          <w:szCs w:val="44"/>
        </w:rPr>
        <w:t xml:space="preserve">Предоставление специальных казначейских кредитов на инфраструктурные проекты на 15 лет </w:t>
      </w:r>
    </w:p>
    <w:p w:rsidR="00052134" w:rsidRDefault="003741DF" w:rsidP="00774795">
      <w:pPr>
        <w:numPr>
          <w:ilvl w:val="0"/>
          <w:numId w:val="13"/>
        </w:numPr>
        <w:rPr>
          <w:sz w:val="44"/>
          <w:szCs w:val="44"/>
        </w:rPr>
      </w:pPr>
      <w:r w:rsidRPr="00774795">
        <w:rPr>
          <w:sz w:val="44"/>
          <w:szCs w:val="44"/>
        </w:rPr>
        <w:t xml:space="preserve">Предоставление бюджетных кредитов на реализацию </w:t>
      </w:r>
      <w:proofErr w:type="spellStart"/>
      <w:r w:rsidRPr="00774795">
        <w:rPr>
          <w:sz w:val="44"/>
          <w:szCs w:val="44"/>
        </w:rPr>
        <w:t>нац.проектов</w:t>
      </w:r>
      <w:proofErr w:type="spellEnd"/>
      <w:r w:rsidRPr="00774795">
        <w:rPr>
          <w:sz w:val="44"/>
          <w:szCs w:val="44"/>
        </w:rPr>
        <w:t xml:space="preserve"> в целях опережающего бюджетного финансирования 2024 года</w:t>
      </w:r>
    </w:p>
    <w:p w:rsidR="00052134" w:rsidRDefault="00052134">
      <w:pPr>
        <w:rPr>
          <w:sz w:val="44"/>
          <w:szCs w:val="44"/>
        </w:rPr>
      </w:pPr>
      <w:r>
        <w:rPr>
          <w:sz w:val="44"/>
          <w:szCs w:val="44"/>
        </w:rPr>
        <w:br w:type="page"/>
      </w:r>
    </w:p>
    <w:p w:rsidR="008A3FA1" w:rsidRDefault="00052134" w:rsidP="00052134">
      <w:pPr>
        <w:ind w:left="720"/>
        <w:rPr>
          <w:sz w:val="44"/>
          <w:szCs w:val="44"/>
        </w:rPr>
      </w:pPr>
      <w:r w:rsidRPr="00052134">
        <w:rPr>
          <w:noProof/>
          <w:sz w:val="44"/>
          <w:szCs w:val="44"/>
          <w:lang w:eastAsia="ru-RU"/>
        </w:rPr>
        <w:lastRenderedPageBreak/>
        <w:drawing>
          <wp:inline distT="0" distB="0" distL="0" distR="0" wp14:anchorId="6FB827D3" wp14:editId="5AB7FC3D">
            <wp:extent cx="2362200" cy="1328738"/>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67634" cy="1331795"/>
                    </a:xfrm>
                    <a:prstGeom prst="rect">
                      <a:avLst/>
                    </a:prstGeom>
                  </pic:spPr>
                </pic:pic>
              </a:graphicData>
            </a:graphic>
          </wp:inline>
        </w:drawing>
      </w:r>
    </w:p>
    <w:p w:rsidR="00052134" w:rsidRPr="00052134" w:rsidRDefault="00052134" w:rsidP="00052134">
      <w:pPr>
        <w:rPr>
          <w:sz w:val="44"/>
          <w:szCs w:val="44"/>
        </w:rPr>
      </w:pPr>
      <w:r w:rsidRPr="00052134">
        <w:rPr>
          <w:sz w:val="44"/>
          <w:szCs w:val="44"/>
        </w:rPr>
        <w:t>В соответствии со статьей 242.13 Бюджетного кодекса Российской Федерации Федеральное казначейство с 01.01.2021 осуществляет операции по управлению остатками средств на едином казначейском счете путём краткосрочных заимствований и размещения временно свободных средств.</w:t>
      </w:r>
    </w:p>
    <w:p w:rsidR="00052134" w:rsidRPr="00052134" w:rsidRDefault="00052134" w:rsidP="00052134">
      <w:pPr>
        <w:rPr>
          <w:sz w:val="44"/>
          <w:szCs w:val="44"/>
        </w:rPr>
      </w:pPr>
      <w:r w:rsidRPr="00052134">
        <w:rPr>
          <w:sz w:val="44"/>
          <w:szCs w:val="44"/>
        </w:rPr>
        <w:t xml:space="preserve">По итогам 2022 финансового года бюджету Томской области зачислены дополнительные доходы от операций по управлению остатками средств на едином казначейском счете всего </w:t>
      </w:r>
      <w:r w:rsidRPr="00052134">
        <w:rPr>
          <w:b/>
          <w:sz w:val="44"/>
          <w:szCs w:val="44"/>
        </w:rPr>
        <w:t>809,44 млн. руб</w:t>
      </w:r>
      <w:r w:rsidRPr="00052134">
        <w:rPr>
          <w:sz w:val="44"/>
          <w:szCs w:val="44"/>
        </w:rPr>
        <w:t>. (на 67,6 % больше, чем в 2021 году).</w:t>
      </w:r>
    </w:p>
    <w:p w:rsidR="00052134" w:rsidRPr="00052134" w:rsidRDefault="00220F40" w:rsidP="00052134">
      <w:pPr>
        <w:rPr>
          <w:sz w:val="44"/>
          <w:szCs w:val="44"/>
        </w:rPr>
      </w:pPr>
      <w:r>
        <w:rPr>
          <w:sz w:val="44"/>
          <w:szCs w:val="44"/>
        </w:rPr>
        <w:t>Одна из основных задач</w:t>
      </w:r>
      <w:r w:rsidR="00052134" w:rsidRPr="00052134">
        <w:rPr>
          <w:sz w:val="44"/>
          <w:szCs w:val="44"/>
        </w:rPr>
        <w:t xml:space="preserve"> по увеличению ликвидности 2023 года - перевод остатков средств юридических лиц – получателей средств из бюджета на лицевые счета ФК</w:t>
      </w:r>
    </w:p>
    <w:p w:rsidR="00052134" w:rsidRPr="00774795" w:rsidRDefault="00052134" w:rsidP="00052134">
      <w:pPr>
        <w:ind w:left="720"/>
        <w:rPr>
          <w:sz w:val="44"/>
          <w:szCs w:val="44"/>
        </w:rPr>
      </w:pPr>
    </w:p>
    <w:p w:rsidR="007D77B8" w:rsidRDefault="007D77B8">
      <w:pPr>
        <w:rPr>
          <w:sz w:val="44"/>
          <w:szCs w:val="44"/>
          <w:highlight w:val="yellow"/>
        </w:rPr>
      </w:pPr>
      <w:r>
        <w:rPr>
          <w:sz w:val="44"/>
          <w:szCs w:val="44"/>
          <w:highlight w:val="yellow"/>
        </w:rPr>
        <w:br w:type="page"/>
      </w:r>
    </w:p>
    <w:p w:rsidR="007D77B8" w:rsidRDefault="000F72C3">
      <w:pPr>
        <w:rPr>
          <w:sz w:val="44"/>
          <w:szCs w:val="44"/>
        </w:rPr>
      </w:pPr>
      <w:r w:rsidRPr="000F72C3">
        <w:rPr>
          <w:noProof/>
          <w:sz w:val="44"/>
          <w:szCs w:val="44"/>
          <w:lang w:eastAsia="ru-RU"/>
        </w:rPr>
        <w:lastRenderedPageBreak/>
        <w:drawing>
          <wp:inline distT="0" distB="0" distL="0" distR="0" wp14:anchorId="364BE2C8" wp14:editId="1751B7F4">
            <wp:extent cx="2219297" cy="124835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31059" cy="1254971"/>
                    </a:xfrm>
                    <a:prstGeom prst="rect">
                      <a:avLst/>
                    </a:prstGeom>
                  </pic:spPr>
                </pic:pic>
              </a:graphicData>
            </a:graphic>
          </wp:inline>
        </w:drawing>
      </w:r>
    </w:p>
    <w:p w:rsidR="00482572" w:rsidRDefault="000F72C3" w:rsidP="000F72C3">
      <w:pPr>
        <w:rPr>
          <w:sz w:val="44"/>
          <w:szCs w:val="44"/>
        </w:rPr>
      </w:pPr>
      <w:r w:rsidRPr="000F72C3">
        <w:rPr>
          <w:sz w:val="44"/>
          <w:szCs w:val="44"/>
        </w:rPr>
        <w:t>По состоянию на 01 марта 2023 года УФК по Томской об</w:t>
      </w:r>
      <w:r w:rsidR="00482572">
        <w:rPr>
          <w:sz w:val="44"/>
          <w:szCs w:val="44"/>
        </w:rPr>
        <w:t>ласти открыт 501 расчетный счет:</w:t>
      </w:r>
    </w:p>
    <w:p w:rsidR="00482572" w:rsidRDefault="00482572" w:rsidP="000F72C3">
      <w:pPr>
        <w:rPr>
          <w:sz w:val="44"/>
          <w:szCs w:val="44"/>
        </w:rPr>
      </w:pPr>
      <w:r w:rsidRPr="00482572">
        <w:rPr>
          <w:sz w:val="44"/>
          <w:szCs w:val="44"/>
          <w:u w:val="single"/>
        </w:rPr>
        <w:t xml:space="preserve">- 3 в Отделении Томской области </w:t>
      </w:r>
      <w:r>
        <w:rPr>
          <w:sz w:val="44"/>
          <w:szCs w:val="44"/>
        </w:rPr>
        <w:t>Сибирского главного управления Центрального банка РФ.</w:t>
      </w:r>
    </w:p>
    <w:p w:rsidR="00482572" w:rsidRDefault="000F72C3" w:rsidP="000F72C3">
      <w:pPr>
        <w:rPr>
          <w:sz w:val="44"/>
          <w:szCs w:val="44"/>
        </w:rPr>
      </w:pPr>
      <w:r w:rsidRPr="000F72C3">
        <w:rPr>
          <w:sz w:val="44"/>
          <w:szCs w:val="44"/>
        </w:rPr>
        <w:t xml:space="preserve">- </w:t>
      </w:r>
      <w:r w:rsidRPr="000F72C3">
        <w:rPr>
          <w:sz w:val="44"/>
          <w:szCs w:val="44"/>
          <w:u w:val="single"/>
        </w:rPr>
        <w:t>498 расчетных счетов</w:t>
      </w:r>
      <w:r w:rsidRPr="000F72C3">
        <w:rPr>
          <w:sz w:val="44"/>
          <w:szCs w:val="44"/>
        </w:rPr>
        <w:t xml:space="preserve"> в кредитных </w:t>
      </w:r>
    </w:p>
    <w:p w:rsidR="000F72C3" w:rsidRPr="000F72C3" w:rsidRDefault="000F72C3" w:rsidP="000F72C3">
      <w:pPr>
        <w:rPr>
          <w:sz w:val="44"/>
          <w:szCs w:val="44"/>
        </w:rPr>
      </w:pPr>
      <w:r w:rsidRPr="000F72C3">
        <w:rPr>
          <w:sz w:val="44"/>
          <w:szCs w:val="44"/>
        </w:rPr>
        <w:t>ПАО Сбербанк - 395 счетов, из них для денежных чеков 198 счетов, для пластиковых карт 197 счетов.</w:t>
      </w:r>
    </w:p>
    <w:p w:rsidR="000F72C3" w:rsidRPr="000F72C3" w:rsidRDefault="000F72C3" w:rsidP="000F72C3">
      <w:pPr>
        <w:rPr>
          <w:sz w:val="44"/>
          <w:szCs w:val="44"/>
        </w:rPr>
      </w:pPr>
      <w:r w:rsidRPr="000F72C3">
        <w:rPr>
          <w:sz w:val="44"/>
          <w:szCs w:val="44"/>
        </w:rPr>
        <w:t xml:space="preserve">ПАО Банк Левобережный - 103 счетов, из них для денежных чеков 51 счета, для пластиковых карт 52 счета. </w:t>
      </w:r>
    </w:p>
    <w:p w:rsidR="000F72C3" w:rsidRPr="000F72C3" w:rsidRDefault="000F72C3" w:rsidP="000F72C3">
      <w:pPr>
        <w:rPr>
          <w:sz w:val="44"/>
          <w:szCs w:val="44"/>
        </w:rPr>
      </w:pPr>
      <w:r>
        <w:rPr>
          <w:sz w:val="44"/>
          <w:szCs w:val="44"/>
        </w:rPr>
        <w:t>Для</w:t>
      </w:r>
      <w:r w:rsidRPr="000F72C3">
        <w:rPr>
          <w:sz w:val="44"/>
          <w:szCs w:val="44"/>
        </w:rPr>
        <w:t xml:space="preserve"> минимизации </w:t>
      </w:r>
      <w:r>
        <w:rPr>
          <w:sz w:val="44"/>
          <w:szCs w:val="44"/>
        </w:rPr>
        <w:t>наличного денежного обращения в</w:t>
      </w:r>
      <w:r w:rsidRPr="000F72C3">
        <w:rPr>
          <w:sz w:val="44"/>
          <w:szCs w:val="44"/>
        </w:rPr>
        <w:t xml:space="preserve"> октябре 2022 года Федеральным казначейством утверждена Дорожная карта взаимодействия с ПАО Сбербанк при ведении банковских счетов территориальных органов Федерального казначейства</w:t>
      </w:r>
    </w:p>
    <w:p w:rsidR="00045387" w:rsidRDefault="000F72C3" w:rsidP="00045387">
      <w:pPr>
        <w:rPr>
          <w:sz w:val="44"/>
          <w:szCs w:val="44"/>
        </w:rPr>
      </w:pPr>
      <w:r>
        <w:rPr>
          <w:sz w:val="44"/>
          <w:szCs w:val="44"/>
        </w:rPr>
        <w:br w:type="page"/>
      </w:r>
    </w:p>
    <w:p w:rsidR="00045387" w:rsidRDefault="00045387" w:rsidP="00045387">
      <w:pPr>
        <w:rPr>
          <w:sz w:val="44"/>
          <w:szCs w:val="44"/>
        </w:rPr>
      </w:pPr>
      <w:r w:rsidRPr="000C362C">
        <w:rPr>
          <w:noProof/>
          <w:sz w:val="44"/>
          <w:szCs w:val="44"/>
          <w:lang w:eastAsia="ru-RU"/>
        </w:rPr>
        <w:lastRenderedPageBreak/>
        <w:drawing>
          <wp:inline distT="0" distB="0" distL="0" distR="0" wp14:anchorId="7E35C29E" wp14:editId="6F783130">
            <wp:extent cx="1900362" cy="1068954"/>
            <wp:effectExtent l="0" t="0" r="508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19382" cy="1079652"/>
                    </a:xfrm>
                    <a:prstGeom prst="rect">
                      <a:avLst/>
                    </a:prstGeom>
                  </pic:spPr>
                </pic:pic>
              </a:graphicData>
            </a:graphic>
          </wp:inline>
        </w:drawing>
      </w:r>
    </w:p>
    <w:p w:rsidR="00045387" w:rsidRPr="000C362C" w:rsidRDefault="00045387" w:rsidP="00045387">
      <w:pPr>
        <w:rPr>
          <w:sz w:val="44"/>
          <w:szCs w:val="44"/>
        </w:rPr>
      </w:pPr>
      <w:r w:rsidRPr="000C362C">
        <w:rPr>
          <w:sz w:val="44"/>
          <w:szCs w:val="44"/>
        </w:rPr>
        <w:t>Управлением в 2022 году:</w:t>
      </w:r>
    </w:p>
    <w:p w:rsidR="00045387" w:rsidRPr="000C362C" w:rsidRDefault="00045387" w:rsidP="00045387">
      <w:pPr>
        <w:numPr>
          <w:ilvl w:val="0"/>
          <w:numId w:val="10"/>
        </w:numPr>
        <w:rPr>
          <w:sz w:val="44"/>
          <w:szCs w:val="44"/>
        </w:rPr>
      </w:pPr>
      <w:r w:rsidRPr="000C362C">
        <w:rPr>
          <w:sz w:val="44"/>
          <w:szCs w:val="44"/>
        </w:rPr>
        <w:t xml:space="preserve">сформировано и утверждено 135,5 тысяч регистров казначейского учета; </w:t>
      </w:r>
    </w:p>
    <w:p w:rsidR="00045387" w:rsidRPr="000C362C" w:rsidRDefault="00045387" w:rsidP="00045387">
      <w:pPr>
        <w:numPr>
          <w:ilvl w:val="0"/>
          <w:numId w:val="10"/>
        </w:numPr>
        <w:rPr>
          <w:sz w:val="44"/>
          <w:szCs w:val="44"/>
        </w:rPr>
      </w:pPr>
      <w:r w:rsidRPr="000C362C">
        <w:rPr>
          <w:sz w:val="44"/>
          <w:szCs w:val="44"/>
        </w:rPr>
        <w:t xml:space="preserve">сформировано и предоставлено более 7,5 тысяч форм бюджетной отчётности. </w:t>
      </w:r>
    </w:p>
    <w:p w:rsidR="00045387" w:rsidRPr="000C362C" w:rsidRDefault="00045387" w:rsidP="00045387">
      <w:pPr>
        <w:rPr>
          <w:sz w:val="44"/>
          <w:szCs w:val="44"/>
        </w:rPr>
      </w:pPr>
      <w:r w:rsidRPr="000C362C">
        <w:rPr>
          <w:sz w:val="44"/>
          <w:szCs w:val="44"/>
        </w:rPr>
        <w:t>Проведена сверка отчетных данных по бюджету субъекта Российской Федерации и местным бюджетам, государственным внебюджетным фондам. Всего сверено 5681 отчет;</w:t>
      </w:r>
    </w:p>
    <w:p w:rsidR="00045387" w:rsidRPr="000C362C" w:rsidRDefault="00045387" w:rsidP="00045387">
      <w:pPr>
        <w:rPr>
          <w:sz w:val="44"/>
          <w:szCs w:val="44"/>
        </w:rPr>
      </w:pPr>
      <w:r w:rsidRPr="000C362C">
        <w:rPr>
          <w:sz w:val="44"/>
          <w:szCs w:val="44"/>
        </w:rPr>
        <w:t>Проведена сверка 472 отчетов получателей бюджетных средств федерального бюджета;</w:t>
      </w:r>
    </w:p>
    <w:p w:rsidR="00045387" w:rsidRPr="000C362C" w:rsidRDefault="00045387" w:rsidP="00045387">
      <w:pPr>
        <w:rPr>
          <w:sz w:val="44"/>
          <w:szCs w:val="44"/>
        </w:rPr>
      </w:pPr>
      <w:r w:rsidRPr="000C362C">
        <w:rPr>
          <w:sz w:val="44"/>
          <w:szCs w:val="44"/>
        </w:rPr>
        <w:t>В целях раскрытия информации о ходе реализации национальных проектов сверено 2210 отчетов, представляемых Департаментом финансов Томской области по бюджету субъекта и местным бюджетам.</w:t>
      </w:r>
    </w:p>
    <w:p w:rsidR="00045387" w:rsidRPr="000C362C" w:rsidRDefault="00045387" w:rsidP="00045387">
      <w:pPr>
        <w:rPr>
          <w:sz w:val="44"/>
          <w:szCs w:val="44"/>
        </w:rPr>
      </w:pPr>
      <w:r w:rsidRPr="000C362C">
        <w:rPr>
          <w:sz w:val="44"/>
          <w:szCs w:val="44"/>
        </w:rPr>
        <w:t xml:space="preserve">Также в 2022 году проведена огромная работа по миграции эталонной Главной книги для учета операций федеральных бюджетных и автономных учреждений из информационной системы АСФК в ГИИС «Электронный бюджет», работа по переводу продолжится и в 2023 году. </w:t>
      </w:r>
    </w:p>
    <w:p w:rsidR="00045387" w:rsidRDefault="00045387">
      <w:pPr>
        <w:rPr>
          <w:sz w:val="44"/>
          <w:szCs w:val="44"/>
        </w:rPr>
      </w:pPr>
      <w:r>
        <w:rPr>
          <w:sz w:val="44"/>
          <w:szCs w:val="44"/>
        </w:rPr>
        <w:br w:type="page"/>
      </w:r>
    </w:p>
    <w:p w:rsidR="0080178D" w:rsidRDefault="002C4FD7" w:rsidP="0080178D">
      <w:pPr>
        <w:tabs>
          <w:tab w:val="left" w:pos="3123"/>
        </w:tabs>
        <w:rPr>
          <w:sz w:val="44"/>
          <w:szCs w:val="44"/>
        </w:rPr>
      </w:pPr>
      <w:r w:rsidRPr="002C4FD7">
        <w:rPr>
          <w:noProof/>
          <w:sz w:val="44"/>
          <w:szCs w:val="44"/>
          <w:lang w:eastAsia="ru-RU"/>
        </w:rPr>
        <w:lastRenderedPageBreak/>
        <w:drawing>
          <wp:inline distT="0" distB="0" distL="0" distR="0" wp14:anchorId="271ED070" wp14:editId="7E4E1DC5">
            <wp:extent cx="742950" cy="417909"/>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67554" cy="431749"/>
                    </a:xfrm>
                    <a:prstGeom prst="rect">
                      <a:avLst/>
                    </a:prstGeom>
                  </pic:spPr>
                </pic:pic>
              </a:graphicData>
            </a:graphic>
          </wp:inline>
        </w:drawing>
      </w:r>
      <w:r w:rsidR="0080178D">
        <w:rPr>
          <w:sz w:val="44"/>
          <w:szCs w:val="44"/>
        </w:rPr>
        <w:tab/>
      </w:r>
    </w:p>
    <w:p w:rsidR="002C4FD7" w:rsidRPr="002C4FD7" w:rsidRDefault="002C4FD7" w:rsidP="00482572">
      <w:pPr>
        <w:spacing w:after="0"/>
        <w:rPr>
          <w:sz w:val="44"/>
          <w:szCs w:val="44"/>
        </w:rPr>
      </w:pPr>
      <w:r w:rsidRPr="002C4FD7">
        <w:rPr>
          <w:sz w:val="44"/>
          <w:szCs w:val="44"/>
        </w:rPr>
        <w:t xml:space="preserve">В 2022 рамках исполнения Постановления Правительства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Управлением продолжалась работа по централизованному ведению бюджетного учета, начислению и перечислению оплаты труда, формированию отчетности девяти </w:t>
      </w:r>
      <w:proofErr w:type="spellStart"/>
      <w:r w:rsidRPr="002C4FD7">
        <w:rPr>
          <w:sz w:val="44"/>
          <w:szCs w:val="44"/>
        </w:rPr>
        <w:t>терорганов</w:t>
      </w:r>
      <w:proofErr w:type="spellEnd"/>
      <w:r w:rsidRPr="002C4FD7">
        <w:rPr>
          <w:sz w:val="44"/>
          <w:szCs w:val="44"/>
        </w:rPr>
        <w:t xml:space="preserve"> ФОИВ. </w:t>
      </w:r>
    </w:p>
    <w:p w:rsidR="002C4FD7" w:rsidRPr="002C4FD7" w:rsidRDefault="002C4FD7" w:rsidP="00482572">
      <w:pPr>
        <w:spacing w:after="0"/>
        <w:rPr>
          <w:sz w:val="44"/>
          <w:szCs w:val="44"/>
        </w:rPr>
      </w:pPr>
      <w:r w:rsidRPr="002C4FD7">
        <w:rPr>
          <w:sz w:val="44"/>
          <w:szCs w:val="44"/>
        </w:rPr>
        <w:t xml:space="preserve">В ноябре 2022 года, в связи с реорганизацией территориальных органов </w:t>
      </w:r>
      <w:proofErr w:type="spellStart"/>
      <w:r w:rsidRPr="002C4FD7">
        <w:rPr>
          <w:sz w:val="44"/>
          <w:szCs w:val="44"/>
        </w:rPr>
        <w:t>Россельхознадзора</w:t>
      </w:r>
      <w:proofErr w:type="spellEnd"/>
      <w:r w:rsidRPr="002C4FD7">
        <w:rPr>
          <w:sz w:val="44"/>
          <w:szCs w:val="44"/>
        </w:rPr>
        <w:t xml:space="preserve">, была осуществлена передача показателей бюджетного (бухгалтерского) учета Управления </w:t>
      </w:r>
      <w:proofErr w:type="spellStart"/>
      <w:r w:rsidRPr="002C4FD7">
        <w:rPr>
          <w:sz w:val="44"/>
          <w:szCs w:val="44"/>
        </w:rPr>
        <w:t>Россельхознадзора</w:t>
      </w:r>
      <w:proofErr w:type="spellEnd"/>
      <w:r w:rsidRPr="002C4FD7">
        <w:rPr>
          <w:sz w:val="44"/>
          <w:szCs w:val="44"/>
        </w:rPr>
        <w:t xml:space="preserve"> по Томской области Межрегиональному управлению </w:t>
      </w:r>
      <w:proofErr w:type="spellStart"/>
      <w:r w:rsidRPr="002C4FD7">
        <w:rPr>
          <w:sz w:val="44"/>
          <w:szCs w:val="44"/>
        </w:rPr>
        <w:t>Россельхознадзора</w:t>
      </w:r>
      <w:proofErr w:type="spellEnd"/>
      <w:r w:rsidRPr="002C4FD7">
        <w:rPr>
          <w:sz w:val="44"/>
          <w:szCs w:val="44"/>
        </w:rPr>
        <w:t xml:space="preserve"> по Новосибирской и Томской областям. </w:t>
      </w:r>
    </w:p>
    <w:p w:rsidR="002C4FD7" w:rsidRPr="002C4FD7" w:rsidRDefault="00482572" w:rsidP="00482572">
      <w:pPr>
        <w:spacing w:after="0"/>
        <w:rPr>
          <w:sz w:val="44"/>
          <w:szCs w:val="44"/>
        </w:rPr>
      </w:pPr>
      <w:r>
        <w:rPr>
          <w:sz w:val="44"/>
          <w:szCs w:val="44"/>
        </w:rPr>
        <w:t>Согласно методическим рекомендациям по переходу на применение электронных первичных документов в</w:t>
      </w:r>
      <w:r w:rsidR="002C4FD7" w:rsidRPr="002C4FD7">
        <w:rPr>
          <w:sz w:val="44"/>
          <w:szCs w:val="44"/>
        </w:rPr>
        <w:t xml:space="preserve"> 2022 году специалистами отдела централизованной бухгалтерии проведена работа</w:t>
      </w:r>
      <w:r>
        <w:rPr>
          <w:sz w:val="44"/>
          <w:szCs w:val="44"/>
        </w:rPr>
        <w:t xml:space="preserve"> по</w:t>
      </w:r>
      <w:r w:rsidR="002C4FD7" w:rsidRPr="002C4FD7">
        <w:rPr>
          <w:sz w:val="44"/>
          <w:szCs w:val="44"/>
        </w:rPr>
        <w:t xml:space="preserve"> внедрен</w:t>
      </w:r>
      <w:r>
        <w:rPr>
          <w:sz w:val="44"/>
          <w:szCs w:val="44"/>
        </w:rPr>
        <w:t xml:space="preserve">ию </w:t>
      </w:r>
      <w:r w:rsidR="002C4FD7" w:rsidRPr="002C4FD7">
        <w:rPr>
          <w:sz w:val="44"/>
          <w:szCs w:val="44"/>
        </w:rPr>
        <w:t>13 документов и электронных регистров бухгалтерского учета.</w:t>
      </w:r>
      <w:r>
        <w:rPr>
          <w:sz w:val="44"/>
          <w:szCs w:val="44"/>
        </w:rPr>
        <w:t xml:space="preserve"> </w:t>
      </w:r>
      <w:r w:rsidR="002C4FD7" w:rsidRPr="002C4FD7">
        <w:rPr>
          <w:sz w:val="44"/>
          <w:szCs w:val="44"/>
        </w:rPr>
        <w:t>В 2023 году планируется переход на применение ещё 15 электронных документов.</w:t>
      </w:r>
      <w:r>
        <w:rPr>
          <w:sz w:val="44"/>
          <w:szCs w:val="44"/>
        </w:rPr>
        <w:t xml:space="preserve"> </w:t>
      </w:r>
      <w:r w:rsidR="002C4FD7">
        <w:rPr>
          <w:sz w:val="44"/>
          <w:szCs w:val="44"/>
        </w:rPr>
        <w:t>Что</w:t>
      </w:r>
      <w:r w:rsidR="002C4FD7" w:rsidRPr="002C4FD7">
        <w:rPr>
          <w:sz w:val="44"/>
          <w:szCs w:val="44"/>
        </w:rPr>
        <w:t xml:space="preserve"> позволит минимизировать бумажный документооборот и ускорить процесс отражение фактов хозяйственной жизни в бюджетном бухгалтерском учете.</w:t>
      </w:r>
    </w:p>
    <w:p w:rsidR="00D968F8" w:rsidRDefault="0080178D" w:rsidP="00482572">
      <w:pPr>
        <w:spacing w:after="0"/>
        <w:rPr>
          <w:sz w:val="44"/>
          <w:szCs w:val="44"/>
        </w:rPr>
      </w:pPr>
      <w:r>
        <w:rPr>
          <w:sz w:val="44"/>
          <w:szCs w:val="44"/>
        </w:rPr>
        <w:br w:type="page"/>
      </w:r>
      <w:r w:rsidR="00D968F8" w:rsidRPr="00D968F8">
        <w:rPr>
          <w:noProof/>
          <w:sz w:val="44"/>
          <w:szCs w:val="44"/>
          <w:lang w:eastAsia="ru-RU"/>
        </w:rPr>
        <w:lastRenderedPageBreak/>
        <w:drawing>
          <wp:inline distT="0" distB="0" distL="0" distR="0" wp14:anchorId="6510908D" wp14:editId="47866955">
            <wp:extent cx="2247900" cy="126444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55745" cy="1268857"/>
                    </a:xfrm>
                    <a:prstGeom prst="rect">
                      <a:avLst/>
                    </a:prstGeom>
                  </pic:spPr>
                </pic:pic>
              </a:graphicData>
            </a:graphic>
          </wp:inline>
        </w:drawing>
      </w:r>
    </w:p>
    <w:p w:rsidR="00D968F8" w:rsidRPr="00D968F8" w:rsidRDefault="00D968F8" w:rsidP="00D968F8">
      <w:pPr>
        <w:rPr>
          <w:sz w:val="44"/>
          <w:szCs w:val="44"/>
        </w:rPr>
      </w:pPr>
      <w:r>
        <w:rPr>
          <w:sz w:val="44"/>
          <w:szCs w:val="44"/>
        </w:rPr>
        <w:t xml:space="preserve">Федеральным казначейством обслуживается 9 </w:t>
      </w:r>
      <w:r w:rsidRPr="00D968F8">
        <w:rPr>
          <w:sz w:val="44"/>
          <w:szCs w:val="44"/>
        </w:rPr>
        <w:t>крупнейших информационных систем, развитие которых непрерывно, в соответствии с требованием времени.</w:t>
      </w:r>
    </w:p>
    <w:p w:rsidR="00D968F8" w:rsidRPr="00D968F8" w:rsidRDefault="00D968F8" w:rsidP="00D968F8">
      <w:pPr>
        <w:rPr>
          <w:sz w:val="44"/>
          <w:szCs w:val="44"/>
        </w:rPr>
      </w:pPr>
      <w:r w:rsidRPr="00D968F8">
        <w:rPr>
          <w:sz w:val="44"/>
          <w:szCs w:val="44"/>
        </w:rPr>
        <w:t>Активно внедряются подсистемы ГИИС «Электронный бюджет»:</w:t>
      </w:r>
    </w:p>
    <w:p w:rsidR="00D968F8" w:rsidRPr="00D968F8" w:rsidRDefault="00D968F8" w:rsidP="00D968F8">
      <w:pPr>
        <w:rPr>
          <w:sz w:val="44"/>
          <w:szCs w:val="44"/>
        </w:rPr>
      </w:pPr>
      <w:r w:rsidRPr="00D968F8">
        <w:rPr>
          <w:sz w:val="44"/>
          <w:szCs w:val="44"/>
        </w:rPr>
        <w:t>В 2022 году Управлением обеспечены мероприятия по миграции данных лицевых счетов для учета операций бюджетных и автономных учреждений и получателей бюджетных средств федерального бюджета из ИС «АСФК» в ГИИС «Электронный бюджет». (Общее количество счетов – 246)</w:t>
      </w:r>
    </w:p>
    <w:p w:rsidR="00D968F8" w:rsidRPr="00D968F8" w:rsidRDefault="00D968F8" w:rsidP="00D968F8">
      <w:pPr>
        <w:rPr>
          <w:sz w:val="44"/>
          <w:szCs w:val="44"/>
        </w:rPr>
      </w:pPr>
      <w:r w:rsidRPr="00D968F8">
        <w:rPr>
          <w:sz w:val="44"/>
          <w:szCs w:val="44"/>
        </w:rPr>
        <w:t>118 лицевых счетов – АУ/БУ</w:t>
      </w:r>
    </w:p>
    <w:p w:rsidR="00D968F8" w:rsidRDefault="00D968F8" w:rsidP="00D968F8">
      <w:pPr>
        <w:rPr>
          <w:sz w:val="44"/>
          <w:szCs w:val="44"/>
        </w:rPr>
      </w:pPr>
      <w:r w:rsidRPr="00D968F8">
        <w:rPr>
          <w:sz w:val="44"/>
          <w:szCs w:val="44"/>
        </w:rPr>
        <w:t xml:space="preserve">128 лицевых счетов </w:t>
      </w:r>
      <w:r w:rsidR="00076809">
        <w:rPr>
          <w:sz w:val="44"/>
          <w:szCs w:val="44"/>
        </w:rPr>
        <w:t>–</w:t>
      </w:r>
      <w:r w:rsidRPr="00D968F8">
        <w:rPr>
          <w:sz w:val="44"/>
          <w:szCs w:val="44"/>
        </w:rPr>
        <w:t xml:space="preserve"> ПБС</w:t>
      </w:r>
    </w:p>
    <w:p w:rsidR="00076809" w:rsidRPr="00D968F8" w:rsidRDefault="00076809" w:rsidP="00D968F8">
      <w:pPr>
        <w:rPr>
          <w:sz w:val="44"/>
          <w:szCs w:val="44"/>
        </w:rPr>
      </w:pPr>
    </w:p>
    <w:p w:rsidR="00076809" w:rsidRDefault="00D968F8" w:rsidP="00D968F8">
      <w:pPr>
        <w:rPr>
          <w:sz w:val="44"/>
          <w:szCs w:val="44"/>
        </w:rPr>
      </w:pPr>
      <w:r w:rsidRPr="00D968F8">
        <w:rPr>
          <w:sz w:val="44"/>
          <w:szCs w:val="44"/>
        </w:rPr>
        <w:t xml:space="preserve">В рамках развития подсистемы управления расходами ГИИС «Электронный бюджет» обеспечена миграция неисполненных исполнительных документов, предусматривающих периодические выплаты. </w:t>
      </w:r>
    </w:p>
    <w:p w:rsidR="00D968F8" w:rsidRDefault="00D968F8" w:rsidP="00D968F8">
      <w:pPr>
        <w:rPr>
          <w:sz w:val="44"/>
          <w:szCs w:val="44"/>
        </w:rPr>
      </w:pPr>
      <w:r w:rsidRPr="00D968F8">
        <w:rPr>
          <w:sz w:val="44"/>
          <w:szCs w:val="44"/>
        </w:rPr>
        <w:t>Общее количество перенесенных исполнительных документов – 122</w:t>
      </w:r>
    </w:p>
    <w:p w:rsidR="00D968F8" w:rsidRPr="00D968F8" w:rsidRDefault="00D968F8" w:rsidP="00D968F8">
      <w:pPr>
        <w:rPr>
          <w:sz w:val="44"/>
          <w:szCs w:val="44"/>
        </w:rPr>
      </w:pPr>
    </w:p>
    <w:p w:rsidR="00D968F8" w:rsidRPr="00D968F8" w:rsidRDefault="00D968F8" w:rsidP="00D968F8">
      <w:pPr>
        <w:rPr>
          <w:sz w:val="44"/>
          <w:szCs w:val="44"/>
        </w:rPr>
      </w:pPr>
      <w:r w:rsidRPr="00D968F8">
        <w:rPr>
          <w:sz w:val="44"/>
          <w:szCs w:val="44"/>
        </w:rPr>
        <w:lastRenderedPageBreak/>
        <w:t>В 2022 году были проведены работы по миграции с системы КУБ на ПОИБ СОБИ, по вопросам полномочий в системах Федерального казначейства, таких как Электронный бюджет, АС Планирование, актуализированы данные сотрудников Управления в ведомственном портале Федерального казначейства.</w:t>
      </w:r>
    </w:p>
    <w:p w:rsidR="00D968F8" w:rsidRPr="00D968F8" w:rsidRDefault="00D968F8" w:rsidP="00D968F8">
      <w:pPr>
        <w:rPr>
          <w:sz w:val="44"/>
          <w:szCs w:val="44"/>
        </w:rPr>
      </w:pPr>
      <w:r w:rsidRPr="00D968F8">
        <w:rPr>
          <w:sz w:val="44"/>
          <w:szCs w:val="44"/>
        </w:rPr>
        <w:t xml:space="preserve">На настоящий момент решаются вопросы о доступных и свободных серверных ресурсах, так УФК по Томской области было выбрано в качестве размещения резервного стенда </w:t>
      </w:r>
      <w:r w:rsidRPr="00D968F8">
        <w:rPr>
          <w:sz w:val="44"/>
          <w:szCs w:val="44"/>
        </w:rPr>
        <w:br/>
      </w:r>
      <w:r w:rsidRPr="00D968F8">
        <w:rPr>
          <w:sz w:val="44"/>
          <w:szCs w:val="44"/>
          <w:lang w:val="en-US"/>
        </w:rPr>
        <w:t>OEBS</w:t>
      </w:r>
      <w:r w:rsidRPr="00D968F8">
        <w:rPr>
          <w:sz w:val="44"/>
          <w:szCs w:val="44"/>
        </w:rPr>
        <w:t xml:space="preserve"> «АСФК» для УФК по Иркутской области.</w:t>
      </w:r>
    </w:p>
    <w:p w:rsidR="00D968F8" w:rsidRPr="00D968F8" w:rsidRDefault="00D968F8" w:rsidP="00D968F8">
      <w:pPr>
        <w:rPr>
          <w:sz w:val="44"/>
          <w:szCs w:val="44"/>
        </w:rPr>
      </w:pPr>
      <w:r w:rsidRPr="00D968F8">
        <w:rPr>
          <w:sz w:val="44"/>
          <w:szCs w:val="44"/>
        </w:rPr>
        <w:t xml:space="preserve">В 2023 году планируется проведение миграции данных АСД </w:t>
      </w:r>
      <w:proofErr w:type="spellStart"/>
      <w:r w:rsidRPr="00D968F8">
        <w:rPr>
          <w:sz w:val="44"/>
          <w:szCs w:val="44"/>
          <w:lang w:val="en-US"/>
        </w:rPr>
        <w:t>LanDocs</w:t>
      </w:r>
      <w:proofErr w:type="spellEnd"/>
      <w:r w:rsidRPr="00D968F8">
        <w:rPr>
          <w:sz w:val="44"/>
          <w:szCs w:val="44"/>
        </w:rPr>
        <w:t xml:space="preserve"> в ЦОД.</w:t>
      </w:r>
    </w:p>
    <w:p w:rsidR="00D968F8" w:rsidRPr="00D968F8" w:rsidRDefault="00D968F8" w:rsidP="00D968F8">
      <w:pPr>
        <w:rPr>
          <w:sz w:val="44"/>
          <w:szCs w:val="44"/>
        </w:rPr>
      </w:pPr>
      <w:r w:rsidRPr="00D968F8">
        <w:rPr>
          <w:sz w:val="44"/>
          <w:szCs w:val="44"/>
        </w:rPr>
        <w:t> </w:t>
      </w:r>
    </w:p>
    <w:p w:rsidR="00D968F8" w:rsidRDefault="00D968F8">
      <w:pPr>
        <w:rPr>
          <w:sz w:val="44"/>
          <w:szCs w:val="44"/>
        </w:rPr>
      </w:pPr>
      <w:r>
        <w:rPr>
          <w:sz w:val="44"/>
          <w:szCs w:val="44"/>
        </w:rPr>
        <w:br w:type="page"/>
      </w:r>
    </w:p>
    <w:p w:rsidR="00AE35E3" w:rsidRDefault="000C362C" w:rsidP="00045387">
      <w:pPr>
        <w:rPr>
          <w:sz w:val="44"/>
          <w:szCs w:val="44"/>
        </w:rPr>
      </w:pPr>
      <w:r w:rsidRPr="000C362C">
        <w:rPr>
          <w:sz w:val="44"/>
          <w:szCs w:val="44"/>
        </w:rPr>
        <w:lastRenderedPageBreak/>
        <w:t> </w:t>
      </w:r>
      <w:r w:rsidR="00045387" w:rsidRPr="00045387">
        <w:rPr>
          <w:noProof/>
          <w:sz w:val="44"/>
          <w:szCs w:val="44"/>
          <w:lang w:eastAsia="ru-RU"/>
        </w:rPr>
        <w:drawing>
          <wp:inline distT="0" distB="0" distL="0" distR="0" wp14:anchorId="52D5B566" wp14:editId="7CAEBC0F">
            <wp:extent cx="2038350" cy="114657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48416" cy="1152234"/>
                    </a:xfrm>
                    <a:prstGeom prst="rect">
                      <a:avLst/>
                    </a:prstGeom>
                  </pic:spPr>
                </pic:pic>
              </a:graphicData>
            </a:graphic>
          </wp:inline>
        </w:drawing>
      </w:r>
    </w:p>
    <w:p w:rsidR="00045387" w:rsidRPr="00045387" w:rsidRDefault="00045387" w:rsidP="00045387">
      <w:pPr>
        <w:rPr>
          <w:sz w:val="44"/>
          <w:szCs w:val="44"/>
        </w:rPr>
      </w:pPr>
      <w:r w:rsidRPr="00045387">
        <w:rPr>
          <w:sz w:val="44"/>
          <w:szCs w:val="44"/>
        </w:rPr>
        <w:t>Управлением в течение года осуществляется постоянный мониторинг различных показателей контрольных точек.</w:t>
      </w:r>
    </w:p>
    <w:p w:rsidR="00045387" w:rsidRPr="00045387" w:rsidRDefault="00045387" w:rsidP="00045387">
      <w:pPr>
        <w:rPr>
          <w:sz w:val="44"/>
          <w:szCs w:val="44"/>
        </w:rPr>
      </w:pPr>
      <w:r w:rsidRPr="00045387">
        <w:rPr>
          <w:sz w:val="44"/>
          <w:szCs w:val="44"/>
        </w:rPr>
        <w:t xml:space="preserve">ГИС ГМП. По состоянию на 01.01.2023 в системе зарегистрировано 283 участника регионального уровня с полномочиями администратора начислений. </w:t>
      </w:r>
      <w:r>
        <w:rPr>
          <w:sz w:val="44"/>
          <w:szCs w:val="44"/>
        </w:rPr>
        <w:t xml:space="preserve">С каждым из них в течение года </w:t>
      </w:r>
      <w:r w:rsidRPr="00045387">
        <w:rPr>
          <w:sz w:val="44"/>
          <w:szCs w:val="44"/>
        </w:rPr>
        <w:t>проводилась активная работа, направленная на обеспечение своевременного и полного направления в систему информации о начислениях, а также обязательному квитированию платежей.</w:t>
      </w:r>
    </w:p>
    <w:p w:rsidR="00045387" w:rsidRPr="00045387" w:rsidRDefault="00045387" w:rsidP="00045387">
      <w:pPr>
        <w:rPr>
          <w:sz w:val="44"/>
          <w:szCs w:val="44"/>
        </w:rPr>
      </w:pPr>
      <w:r w:rsidRPr="00045387">
        <w:rPr>
          <w:sz w:val="44"/>
          <w:szCs w:val="44"/>
        </w:rPr>
        <w:t>Взаимодействие участников регионального уровня с ГИС ГМП в соответствии с разработанной Федеральным казначейством методикой расчета рейтинга субъектов Российской Федерации составило на 01.01.2023 – 77,76%.</w:t>
      </w:r>
    </w:p>
    <w:p w:rsidR="00045387" w:rsidRPr="00045387" w:rsidRDefault="00045387" w:rsidP="00045387">
      <w:pPr>
        <w:rPr>
          <w:sz w:val="44"/>
          <w:szCs w:val="44"/>
        </w:rPr>
      </w:pPr>
      <w:r w:rsidRPr="00045387">
        <w:rPr>
          <w:sz w:val="44"/>
          <w:szCs w:val="44"/>
        </w:rPr>
        <w:t> ЕПБС. Осуществляется мониторинг своевременного размещения финансовым органом субъекта, органом управления территориальным государственным внебюджетным фондом, финансовыми органами муниципальных образований Томской области информации о бюджете и бюджетном процессе, об осуществлении бюджетных полномочий и их участии в отношениях, регулируемых бюджетным законодательством Российской Федерации и иные сведения.</w:t>
      </w:r>
      <w:r w:rsidRPr="00045387">
        <w:rPr>
          <w:sz w:val="44"/>
          <w:szCs w:val="44"/>
        </w:rPr>
        <w:br/>
      </w:r>
      <w:r w:rsidRPr="00045387">
        <w:rPr>
          <w:sz w:val="44"/>
          <w:szCs w:val="44"/>
        </w:rPr>
        <w:lastRenderedPageBreak/>
        <w:br/>
        <w:t>ГАС «УПРАВЛЕНИЕ». Осуществляется мониторинг полноты и своевременности размещения сведений ответственными органами субъекта и муниципальных образований.  Результатом постоянного взаимодействия сотрудников ОВФР с ответственными за размещение информации лицами является высокий процент (98-100%) размещения на ГАСУ информации по Томской области.</w:t>
      </w:r>
    </w:p>
    <w:p w:rsidR="00045387" w:rsidRPr="00045387" w:rsidRDefault="00045387" w:rsidP="00045387">
      <w:pPr>
        <w:rPr>
          <w:sz w:val="44"/>
          <w:szCs w:val="44"/>
        </w:rPr>
      </w:pPr>
      <w:r w:rsidRPr="00045387">
        <w:rPr>
          <w:sz w:val="44"/>
          <w:szCs w:val="44"/>
        </w:rPr>
        <w:t>ГИИС «ЭЛЕКТРОННЫЙ БЮДЖЕТ». Мониторинг размещения информации в ГИИС ЭБ об исполнении национальных проектов. В 2022 году осуществлялся мониторинг 8 национальных проектов, реализуемых на территории Томской области.</w:t>
      </w:r>
    </w:p>
    <w:p w:rsidR="00905563" w:rsidRDefault="003549B7">
      <w:pPr>
        <w:rPr>
          <w:sz w:val="44"/>
          <w:szCs w:val="44"/>
        </w:rPr>
      </w:pPr>
      <w:r>
        <w:rPr>
          <w:sz w:val="44"/>
          <w:szCs w:val="44"/>
        </w:rPr>
        <w:br w:type="page"/>
      </w:r>
    </w:p>
    <w:p w:rsidR="004826C7" w:rsidRDefault="000C362C" w:rsidP="004826C7">
      <w:pPr>
        <w:rPr>
          <w:sz w:val="44"/>
          <w:szCs w:val="44"/>
        </w:rPr>
      </w:pPr>
      <w:r w:rsidRPr="000C362C">
        <w:rPr>
          <w:noProof/>
          <w:sz w:val="44"/>
          <w:szCs w:val="44"/>
          <w:lang w:eastAsia="ru-RU"/>
        </w:rPr>
        <w:lastRenderedPageBreak/>
        <w:drawing>
          <wp:inline distT="0" distB="0" distL="0" distR="0" wp14:anchorId="08AD086D" wp14:editId="49454821">
            <wp:extent cx="1922448" cy="1081377"/>
            <wp:effectExtent l="0" t="0" r="1905" b="508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62209" cy="1103743"/>
                    </a:xfrm>
                    <a:prstGeom prst="rect">
                      <a:avLst/>
                    </a:prstGeom>
                  </pic:spPr>
                </pic:pic>
              </a:graphicData>
            </a:graphic>
          </wp:inline>
        </w:drawing>
      </w:r>
    </w:p>
    <w:p w:rsidR="000C362C" w:rsidRPr="000C362C" w:rsidRDefault="000C362C" w:rsidP="000C362C">
      <w:pPr>
        <w:ind w:firstLine="360"/>
        <w:rPr>
          <w:sz w:val="44"/>
          <w:szCs w:val="44"/>
        </w:rPr>
      </w:pPr>
      <w:r w:rsidRPr="000C362C">
        <w:rPr>
          <w:sz w:val="44"/>
          <w:szCs w:val="44"/>
        </w:rPr>
        <w:t xml:space="preserve">На графике представлено общее количество документов, поступивших в Региональный центр регистрации УФК по Томской области за последние 3 года. Прослеживается неуклонный рост не только объема обрабатываемых документов, </w:t>
      </w:r>
      <w:r w:rsidR="00322BF3">
        <w:rPr>
          <w:sz w:val="44"/>
          <w:szCs w:val="44"/>
        </w:rPr>
        <w:t xml:space="preserve">но и </w:t>
      </w:r>
      <w:r w:rsidRPr="000C362C">
        <w:rPr>
          <w:sz w:val="44"/>
          <w:szCs w:val="44"/>
        </w:rPr>
        <w:t xml:space="preserve">качество их подготовки клиентами, о чем свидетельствует снижение части отклоненных документов с половины до пятой части от общего количества. </w:t>
      </w:r>
    </w:p>
    <w:p w:rsidR="000C362C" w:rsidRPr="000C362C" w:rsidRDefault="00322BF3" w:rsidP="000C362C">
      <w:pPr>
        <w:ind w:firstLine="360"/>
        <w:rPr>
          <w:sz w:val="44"/>
          <w:szCs w:val="44"/>
        </w:rPr>
      </w:pPr>
      <w:r>
        <w:rPr>
          <w:sz w:val="44"/>
          <w:szCs w:val="44"/>
        </w:rPr>
        <w:t>В</w:t>
      </w:r>
      <w:r w:rsidR="000C362C" w:rsidRPr="000C362C">
        <w:rPr>
          <w:sz w:val="44"/>
          <w:szCs w:val="44"/>
        </w:rPr>
        <w:t xml:space="preserve"> 2023 год</w:t>
      </w:r>
      <w:r>
        <w:rPr>
          <w:sz w:val="44"/>
          <w:szCs w:val="44"/>
        </w:rPr>
        <w:t>у</w:t>
      </w:r>
      <w:r w:rsidR="000C362C" w:rsidRPr="000C362C">
        <w:rPr>
          <w:sz w:val="44"/>
          <w:szCs w:val="44"/>
        </w:rPr>
        <w:t xml:space="preserve"> Федеральным казначейством планируется создание центра компетенции по обработке заявок на выдачу сертификатов «Плановой смены», что прогнозируемо вполовину снизит количество представляемых в РЦР </w:t>
      </w:r>
      <w:r>
        <w:rPr>
          <w:sz w:val="44"/>
          <w:szCs w:val="44"/>
        </w:rPr>
        <w:t>Управления</w:t>
      </w:r>
      <w:r w:rsidR="000C362C" w:rsidRPr="000C362C">
        <w:rPr>
          <w:sz w:val="44"/>
          <w:szCs w:val="44"/>
        </w:rPr>
        <w:t xml:space="preserve"> документов. </w:t>
      </w:r>
    </w:p>
    <w:p w:rsidR="000C362C" w:rsidRPr="000C362C" w:rsidRDefault="00322BF3" w:rsidP="000C362C">
      <w:pPr>
        <w:ind w:firstLine="360"/>
        <w:rPr>
          <w:sz w:val="44"/>
          <w:szCs w:val="44"/>
        </w:rPr>
      </w:pPr>
      <w:r>
        <w:rPr>
          <w:sz w:val="44"/>
          <w:szCs w:val="44"/>
        </w:rPr>
        <w:t>Также</w:t>
      </w:r>
      <w:r w:rsidR="000C362C" w:rsidRPr="000C362C">
        <w:rPr>
          <w:sz w:val="44"/>
          <w:szCs w:val="44"/>
        </w:rPr>
        <w:t xml:space="preserve"> </w:t>
      </w:r>
      <w:r>
        <w:rPr>
          <w:sz w:val="44"/>
          <w:szCs w:val="44"/>
        </w:rPr>
        <w:t>на базе Управления</w:t>
      </w:r>
      <w:r w:rsidR="007633C1">
        <w:rPr>
          <w:sz w:val="44"/>
          <w:szCs w:val="44"/>
        </w:rPr>
        <w:t xml:space="preserve"> в 2023 году</w:t>
      </w:r>
      <w:r>
        <w:rPr>
          <w:sz w:val="44"/>
          <w:szCs w:val="44"/>
        </w:rPr>
        <w:t xml:space="preserve"> </w:t>
      </w:r>
      <w:r w:rsidR="000C362C" w:rsidRPr="000C362C">
        <w:rPr>
          <w:sz w:val="44"/>
          <w:szCs w:val="44"/>
        </w:rPr>
        <w:t>планируется внедрение механизма онлайн записи для клиентов «Первичного получения», что позволит клиенту выбирать удобное время посещения РЦР.</w:t>
      </w:r>
    </w:p>
    <w:p w:rsidR="00322BF3" w:rsidRPr="00B230D8" w:rsidRDefault="000C362C" w:rsidP="00322BF3">
      <w:pPr>
        <w:ind w:firstLine="360"/>
        <w:rPr>
          <w:sz w:val="44"/>
          <w:szCs w:val="44"/>
        </w:rPr>
      </w:pPr>
      <w:r w:rsidRPr="000C362C">
        <w:rPr>
          <w:sz w:val="44"/>
          <w:szCs w:val="44"/>
        </w:rPr>
        <w:t>С</w:t>
      </w:r>
      <w:r w:rsidR="00322BF3">
        <w:rPr>
          <w:sz w:val="44"/>
          <w:szCs w:val="44"/>
        </w:rPr>
        <w:t xml:space="preserve"> текущем году</w:t>
      </w:r>
      <w:r w:rsidRPr="000C362C">
        <w:rPr>
          <w:sz w:val="44"/>
          <w:szCs w:val="44"/>
        </w:rPr>
        <w:t xml:space="preserve"> в территориальных отделах Управления </w:t>
      </w:r>
      <w:r w:rsidR="00322BF3">
        <w:rPr>
          <w:sz w:val="44"/>
          <w:szCs w:val="44"/>
        </w:rPr>
        <w:t xml:space="preserve">будет </w:t>
      </w:r>
      <w:r w:rsidRPr="000C362C">
        <w:rPr>
          <w:sz w:val="44"/>
          <w:szCs w:val="44"/>
        </w:rPr>
        <w:t>обновлен</w:t>
      </w:r>
      <w:r w:rsidR="00322BF3">
        <w:rPr>
          <w:sz w:val="44"/>
          <w:szCs w:val="44"/>
        </w:rPr>
        <w:t>о</w:t>
      </w:r>
      <w:r w:rsidRPr="000C362C">
        <w:rPr>
          <w:sz w:val="44"/>
          <w:szCs w:val="44"/>
        </w:rPr>
        <w:t xml:space="preserve"> оборудования аппаратно-программных комплексов шифрования</w:t>
      </w:r>
      <w:r w:rsidR="00322BF3">
        <w:rPr>
          <w:sz w:val="44"/>
          <w:szCs w:val="44"/>
        </w:rPr>
        <w:t xml:space="preserve"> «Континент», т.к. </w:t>
      </w:r>
      <w:r w:rsidR="00322BF3" w:rsidRPr="00322BF3">
        <w:rPr>
          <w:sz w:val="44"/>
          <w:szCs w:val="44"/>
        </w:rPr>
        <w:t>имеющиеся АПКШ «Континент» не удовлетворяют требованиям версии</w:t>
      </w:r>
      <w:r w:rsidR="00B230D8">
        <w:rPr>
          <w:sz w:val="44"/>
          <w:szCs w:val="44"/>
        </w:rPr>
        <w:t xml:space="preserve"> </w:t>
      </w:r>
      <w:r w:rsidR="00B230D8" w:rsidRPr="00B230D8">
        <w:rPr>
          <w:sz w:val="44"/>
          <w:szCs w:val="44"/>
        </w:rPr>
        <w:t>4.0</w:t>
      </w:r>
      <w:r w:rsidR="00B230D8">
        <w:rPr>
          <w:sz w:val="44"/>
          <w:szCs w:val="44"/>
        </w:rPr>
        <w:t xml:space="preserve"> </w:t>
      </w:r>
      <w:r w:rsidR="00322BF3" w:rsidRPr="00322BF3">
        <w:rPr>
          <w:sz w:val="44"/>
          <w:szCs w:val="44"/>
        </w:rPr>
        <w:t>программного обеспечения</w:t>
      </w:r>
      <w:r w:rsidR="00B230D8">
        <w:rPr>
          <w:sz w:val="44"/>
          <w:szCs w:val="44"/>
        </w:rPr>
        <w:t xml:space="preserve"> «Континент-АП».</w:t>
      </w:r>
    </w:p>
    <w:p w:rsidR="00322BF3" w:rsidRDefault="00322BF3">
      <w:r>
        <w:br w:type="page"/>
      </w:r>
    </w:p>
    <w:p w:rsidR="00277A8D" w:rsidRDefault="00476BEB" w:rsidP="00277A8D">
      <w:pPr>
        <w:rPr>
          <w:sz w:val="44"/>
          <w:szCs w:val="44"/>
        </w:rPr>
      </w:pPr>
      <w:r w:rsidRPr="00476BEB">
        <w:rPr>
          <w:noProof/>
          <w:sz w:val="44"/>
          <w:szCs w:val="44"/>
          <w:lang w:eastAsia="ru-RU"/>
        </w:rPr>
        <w:lastRenderedPageBreak/>
        <w:drawing>
          <wp:inline distT="0" distB="0" distL="0" distR="0" wp14:anchorId="1113C710" wp14:editId="27634C13">
            <wp:extent cx="1497724" cy="842470"/>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11401" cy="850163"/>
                    </a:xfrm>
                    <a:prstGeom prst="rect">
                      <a:avLst/>
                    </a:prstGeom>
                  </pic:spPr>
                </pic:pic>
              </a:graphicData>
            </a:graphic>
          </wp:inline>
        </w:drawing>
      </w:r>
    </w:p>
    <w:p w:rsidR="00476BEB" w:rsidRPr="00476BEB" w:rsidRDefault="00476BEB" w:rsidP="007633C1">
      <w:pPr>
        <w:spacing w:after="0"/>
        <w:rPr>
          <w:sz w:val="44"/>
          <w:szCs w:val="44"/>
        </w:rPr>
      </w:pPr>
      <w:r w:rsidRPr="00476BEB">
        <w:rPr>
          <w:sz w:val="44"/>
          <w:szCs w:val="44"/>
        </w:rPr>
        <w:t>Планом контрольной деятельности УФК по Томской области в финансово-бюджетной сфере на 2022 год было предусмотрено 53 контрольных мероприятия.</w:t>
      </w:r>
    </w:p>
    <w:p w:rsidR="00476BEB" w:rsidRPr="00476BEB" w:rsidRDefault="00476BEB" w:rsidP="007633C1">
      <w:pPr>
        <w:spacing w:after="0"/>
        <w:rPr>
          <w:sz w:val="44"/>
          <w:szCs w:val="44"/>
        </w:rPr>
      </w:pPr>
      <w:r w:rsidRPr="00476BEB">
        <w:rPr>
          <w:sz w:val="44"/>
          <w:szCs w:val="44"/>
        </w:rPr>
        <w:t>С учетом внесенных изменений проведено в 2022 году - 31 контрольное мероприятие:</w:t>
      </w:r>
    </w:p>
    <w:p w:rsidR="00554C25" w:rsidRPr="00476BEB" w:rsidRDefault="00554C25" w:rsidP="007633C1">
      <w:pPr>
        <w:numPr>
          <w:ilvl w:val="0"/>
          <w:numId w:val="11"/>
        </w:numPr>
        <w:spacing w:after="0"/>
        <w:rPr>
          <w:sz w:val="44"/>
          <w:szCs w:val="44"/>
        </w:rPr>
      </w:pPr>
      <w:r w:rsidRPr="00476BEB">
        <w:rPr>
          <w:sz w:val="44"/>
          <w:szCs w:val="44"/>
        </w:rPr>
        <w:t xml:space="preserve">плановых КМ – 19 </w:t>
      </w:r>
    </w:p>
    <w:p w:rsidR="00554C25" w:rsidRPr="00476BEB" w:rsidRDefault="00554C25" w:rsidP="007633C1">
      <w:pPr>
        <w:numPr>
          <w:ilvl w:val="0"/>
          <w:numId w:val="11"/>
        </w:numPr>
        <w:spacing w:after="0"/>
        <w:rPr>
          <w:sz w:val="44"/>
          <w:szCs w:val="44"/>
        </w:rPr>
      </w:pPr>
      <w:r w:rsidRPr="00476BEB">
        <w:rPr>
          <w:sz w:val="44"/>
          <w:szCs w:val="44"/>
        </w:rPr>
        <w:t>внеплановых КМ – 12.</w:t>
      </w:r>
    </w:p>
    <w:p w:rsidR="00476BEB" w:rsidRPr="00476BEB" w:rsidRDefault="00476BEB" w:rsidP="007633C1">
      <w:pPr>
        <w:spacing w:after="0"/>
        <w:rPr>
          <w:sz w:val="44"/>
          <w:szCs w:val="44"/>
        </w:rPr>
      </w:pPr>
      <w:r w:rsidRPr="00476BEB">
        <w:rPr>
          <w:sz w:val="44"/>
          <w:szCs w:val="44"/>
        </w:rPr>
        <w:t>Сумма проверенных средств составила – 50 685, 32 млн. рублей, выявлено нарушений бюджетного законодательства на сумму 241, 49 млн. рублей.</w:t>
      </w:r>
      <w:r w:rsidR="007633C1">
        <w:rPr>
          <w:sz w:val="44"/>
          <w:szCs w:val="44"/>
        </w:rPr>
        <w:t xml:space="preserve"> (0,48%)</w:t>
      </w:r>
    </w:p>
    <w:p w:rsidR="00476BEB" w:rsidRPr="00476BEB" w:rsidRDefault="00476BEB" w:rsidP="007633C1">
      <w:pPr>
        <w:spacing w:after="0"/>
        <w:rPr>
          <w:sz w:val="44"/>
          <w:szCs w:val="44"/>
        </w:rPr>
      </w:pPr>
      <w:r w:rsidRPr="00476BEB">
        <w:rPr>
          <w:sz w:val="44"/>
          <w:szCs w:val="44"/>
        </w:rPr>
        <w:t>Проведено 14 заседаний Контрольной комиссии по результатам 26 КМ.</w:t>
      </w:r>
    </w:p>
    <w:p w:rsidR="00476BEB" w:rsidRPr="00476BEB" w:rsidRDefault="00476BEB" w:rsidP="007633C1">
      <w:pPr>
        <w:spacing w:after="0"/>
        <w:rPr>
          <w:sz w:val="44"/>
          <w:szCs w:val="44"/>
        </w:rPr>
      </w:pPr>
      <w:r w:rsidRPr="00476BEB">
        <w:rPr>
          <w:sz w:val="44"/>
          <w:szCs w:val="44"/>
        </w:rPr>
        <w:t>По результатам работы КМ в адрес объектов контроля направлено:</w:t>
      </w:r>
    </w:p>
    <w:p w:rsidR="00476BEB" w:rsidRPr="00476BEB" w:rsidRDefault="00476BEB" w:rsidP="007633C1">
      <w:pPr>
        <w:spacing w:after="0"/>
        <w:rPr>
          <w:sz w:val="44"/>
          <w:szCs w:val="44"/>
        </w:rPr>
      </w:pPr>
      <w:r w:rsidRPr="00476BEB">
        <w:rPr>
          <w:sz w:val="44"/>
          <w:szCs w:val="44"/>
        </w:rPr>
        <w:t>- 25 представлений:</w:t>
      </w:r>
    </w:p>
    <w:p w:rsidR="00476BEB" w:rsidRPr="00476BEB" w:rsidRDefault="00476BEB" w:rsidP="007633C1">
      <w:pPr>
        <w:spacing w:after="0"/>
        <w:rPr>
          <w:sz w:val="44"/>
          <w:szCs w:val="44"/>
        </w:rPr>
      </w:pPr>
      <w:r w:rsidRPr="00476BEB">
        <w:rPr>
          <w:sz w:val="44"/>
          <w:szCs w:val="44"/>
        </w:rPr>
        <w:t>- 5 информационных писем;</w:t>
      </w:r>
    </w:p>
    <w:p w:rsidR="00476BEB" w:rsidRDefault="00476BEB" w:rsidP="007633C1">
      <w:pPr>
        <w:spacing w:after="0"/>
        <w:rPr>
          <w:sz w:val="44"/>
          <w:szCs w:val="44"/>
        </w:rPr>
      </w:pPr>
      <w:r w:rsidRPr="00476BEB">
        <w:rPr>
          <w:sz w:val="44"/>
          <w:szCs w:val="44"/>
        </w:rPr>
        <w:t>- 2 заключения с рекомендациями о принятии мер по устранению причин и условий выявленных нарушений и недостатков.</w:t>
      </w:r>
    </w:p>
    <w:p w:rsidR="00476BEB" w:rsidRPr="00476BEB" w:rsidRDefault="00476BEB" w:rsidP="007633C1">
      <w:pPr>
        <w:spacing w:after="0"/>
        <w:rPr>
          <w:sz w:val="44"/>
          <w:szCs w:val="44"/>
        </w:rPr>
      </w:pPr>
      <w:r w:rsidRPr="00476BEB">
        <w:rPr>
          <w:sz w:val="44"/>
          <w:szCs w:val="44"/>
        </w:rPr>
        <w:t>Направлены материалы и информация:</w:t>
      </w:r>
    </w:p>
    <w:p w:rsidR="00554C25" w:rsidRPr="00476BEB" w:rsidRDefault="00554C25" w:rsidP="007633C1">
      <w:pPr>
        <w:numPr>
          <w:ilvl w:val="0"/>
          <w:numId w:val="12"/>
        </w:numPr>
        <w:spacing w:after="0"/>
        <w:rPr>
          <w:sz w:val="44"/>
          <w:szCs w:val="44"/>
        </w:rPr>
      </w:pPr>
      <w:r w:rsidRPr="00476BEB">
        <w:rPr>
          <w:sz w:val="44"/>
          <w:szCs w:val="44"/>
        </w:rPr>
        <w:t>в адрес органов прокуратуры и иных правоохранительных органов -</w:t>
      </w:r>
      <w:r w:rsidRPr="00476BEB">
        <w:rPr>
          <w:i/>
          <w:sz w:val="36"/>
          <w:szCs w:val="44"/>
        </w:rPr>
        <w:t xml:space="preserve"> 8 материалов и 8 информационных писем, на сумму 215,83 млн. рублей </w:t>
      </w:r>
    </w:p>
    <w:p w:rsidR="007633C1" w:rsidRDefault="00554C25" w:rsidP="007633C1">
      <w:pPr>
        <w:numPr>
          <w:ilvl w:val="0"/>
          <w:numId w:val="12"/>
        </w:numPr>
        <w:spacing w:after="0"/>
        <w:rPr>
          <w:sz w:val="44"/>
          <w:szCs w:val="44"/>
        </w:rPr>
      </w:pPr>
      <w:r w:rsidRPr="00476BEB">
        <w:rPr>
          <w:sz w:val="44"/>
          <w:szCs w:val="44"/>
        </w:rPr>
        <w:t>в адрес УФАС по Томской области 3 информационных письма</w:t>
      </w:r>
      <w:r w:rsidR="00476BEB">
        <w:rPr>
          <w:sz w:val="44"/>
          <w:szCs w:val="44"/>
        </w:rPr>
        <w:t>.</w:t>
      </w:r>
    </w:p>
    <w:p w:rsidR="00554C25" w:rsidRDefault="007633C1" w:rsidP="007633C1">
      <w:pPr>
        <w:ind w:left="720"/>
        <w:rPr>
          <w:sz w:val="44"/>
          <w:szCs w:val="44"/>
        </w:rPr>
      </w:pPr>
      <w:r w:rsidRPr="007633C1">
        <w:rPr>
          <w:noProof/>
          <w:sz w:val="44"/>
          <w:szCs w:val="44"/>
          <w:lang w:eastAsia="ru-RU"/>
        </w:rPr>
        <w:lastRenderedPageBreak/>
        <w:drawing>
          <wp:inline distT="0" distB="0" distL="0" distR="0" wp14:anchorId="40D87917" wp14:editId="5CCAB5E3">
            <wp:extent cx="2133600" cy="12001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42116" cy="1204940"/>
                    </a:xfrm>
                    <a:prstGeom prst="rect">
                      <a:avLst/>
                    </a:prstGeom>
                  </pic:spPr>
                </pic:pic>
              </a:graphicData>
            </a:graphic>
          </wp:inline>
        </w:drawing>
      </w:r>
    </w:p>
    <w:p w:rsidR="00476BEB" w:rsidRPr="00476BEB" w:rsidRDefault="007633C1" w:rsidP="00476BEB">
      <w:pPr>
        <w:rPr>
          <w:sz w:val="44"/>
          <w:szCs w:val="44"/>
        </w:rPr>
      </w:pPr>
      <w:r>
        <w:rPr>
          <w:sz w:val="44"/>
          <w:szCs w:val="44"/>
        </w:rPr>
        <w:t xml:space="preserve">Информацию о </w:t>
      </w:r>
      <w:r w:rsidR="00476BEB" w:rsidRPr="00476BEB">
        <w:rPr>
          <w:sz w:val="44"/>
          <w:szCs w:val="44"/>
        </w:rPr>
        <w:t xml:space="preserve">реализации полномочий по рассмотрению дел об административных правонарушениях </w:t>
      </w:r>
      <w:r>
        <w:rPr>
          <w:sz w:val="44"/>
          <w:szCs w:val="44"/>
        </w:rPr>
        <w:t>в 2022 году и истекшем периоде 2023 года вы видите на слайде.</w:t>
      </w:r>
    </w:p>
    <w:p w:rsidR="00476BEB" w:rsidRPr="00476BEB" w:rsidRDefault="00476BEB" w:rsidP="00476BEB">
      <w:pPr>
        <w:rPr>
          <w:sz w:val="44"/>
          <w:szCs w:val="44"/>
        </w:rPr>
      </w:pPr>
    </w:p>
    <w:p w:rsidR="00476BEB" w:rsidRPr="00476BEB" w:rsidRDefault="00476BEB" w:rsidP="00476BEB">
      <w:pPr>
        <w:rPr>
          <w:sz w:val="44"/>
          <w:szCs w:val="44"/>
        </w:rPr>
      </w:pPr>
      <w:r w:rsidRPr="00476BEB">
        <w:rPr>
          <w:sz w:val="44"/>
          <w:szCs w:val="44"/>
        </w:rPr>
        <w:t>Новации 2022 года - проведение Федеральным казначейством модернизации ведомственной информационной системы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АСП-М</w:t>
      </w:r>
      <w:r>
        <w:rPr>
          <w:sz w:val="44"/>
          <w:szCs w:val="44"/>
        </w:rPr>
        <w:t>.</w:t>
      </w:r>
    </w:p>
    <w:p w:rsidR="00476BEB" w:rsidRPr="00476BEB" w:rsidRDefault="00476BEB" w:rsidP="00476BEB">
      <w:pPr>
        <w:rPr>
          <w:sz w:val="44"/>
          <w:szCs w:val="44"/>
        </w:rPr>
      </w:pPr>
      <w:r w:rsidRPr="00476BEB">
        <w:rPr>
          <w:sz w:val="44"/>
          <w:szCs w:val="44"/>
        </w:rPr>
        <w:t>В 2022 году Управление участвовало в пилотировании модуля «Риск-мониторинг» подсистемы «Мониторинг закупок» единой информационной системы в сфере закупок.</w:t>
      </w:r>
    </w:p>
    <w:p w:rsidR="00476BEB" w:rsidRDefault="00476BEB" w:rsidP="00476BEB">
      <w:pPr>
        <w:rPr>
          <w:sz w:val="44"/>
          <w:szCs w:val="44"/>
        </w:rPr>
      </w:pPr>
      <w:r w:rsidRPr="00476BEB">
        <w:rPr>
          <w:sz w:val="44"/>
          <w:szCs w:val="44"/>
        </w:rPr>
        <w:t>В 2023 году в подсистеме финансового контроля ГИИС «Электронный бюджет» реализована возможность занесения и обработки персональных данных, учета сведений по контрольным мероприятиям с пометкой «Для служебного пользования» и формирования отчетности.</w:t>
      </w:r>
    </w:p>
    <w:p w:rsidR="002D5848" w:rsidRDefault="00540C7C" w:rsidP="002D5848">
      <w:pPr>
        <w:rPr>
          <w:sz w:val="44"/>
          <w:szCs w:val="44"/>
        </w:rPr>
      </w:pPr>
      <w:r w:rsidRPr="00540C7C">
        <w:rPr>
          <w:noProof/>
          <w:sz w:val="44"/>
          <w:szCs w:val="44"/>
          <w:lang w:eastAsia="ru-RU"/>
        </w:rPr>
        <w:lastRenderedPageBreak/>
        <w:drawing>
          <wp:inline distT="0" distB="0" distL="0" distR="0" wp14:anchorId="77811B99" wp14:editId="16E13AB3">
            <wp:extent cx="2317531" cy="1303611"/>
            <wp:effectExtent l="0" t="0" r="698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24035" cy="1307270"/>
                    </a:xfrm>
                    <a:prstGeom prst="rect">
                      <a:avLst/>
                    </a:prstGeom>
                  </pic:spPr>
                </pic:pic>
              </a:graphicData>
            </a:graphic>
          </wp:inline>
        </w:drawing>
      </w:r>
    </w:p>
    <w:p w:rsidR="00540C7C" w:rsidRPr="00540C7C" w:rsidRDefault="00540C7C" w:rsidP="00540C7C">
      <w:pPr>
        <w:rPr>
          <w:sz w:val="44"/>
          <w:szCs w:val="44"/>
        </w:rPr>
      </w:pPr>
      <w:r w:rsidRPr="00540C7C">
        <w:rPr>
          <w:sz w:val="44"/>
          <w:szCs w:val="44"/>
        </w:rPr>
        <w:t>На основании доверенности Министерства финансов РФ, юристы Управления представляют интересы МФ РФ в судах Томской области.</w:t>
      </w:r>
    </w:p>
    <w:p w:rsidR="00540C7C" w:rsidRPr="00540C7C" w:rsidRDefault="00540C7C" w:rsidP="00540C7C">
      <w:pPr>
        <w:rPr>
          <w:sz w:val="44"/>
          <w:szCs w:val="44"/>
        </w:rPr>
      </w:pPr>
      <w:r w:rsidRPr="00540C7C">
        <w:rPr>
          <w:sz w:val="44"/>
          <w:szCs w:val="44"/>
        </w:rPr>
        <w:t xml:space="preserve">В 2022 году было предъявлено к МФ РФ в Томской области 106 исков на общую сумму 263,2 млн руб. </w:t>
      </w:r>
    </w:p>
    <w:p w:rsidR="00540C7C" w:rsidRPr="00540C7C" w:rsidRDefault="00540C7C" w:rsidP="00540C7C">
      <w:pPr>
        <w:rPr>
          <w:sz w:val="44"/>
          <w:szCs w:val="44"/>
        </w:rPr>
      </w:pPr>
      <w:r w:rsidRPr="00540C7C">
        <w:rPr>
          <w:sz w:val="44"/>
          <w:szCs w:val="44"/>
        </w:rPr>
        <w:t xml:space="preserve">В 2022 году было рассмотрено </w:t>
      </w:r>
      <w:r w:rsidRPr="00540C7C">
        <w:rPr>
          <w:b/>
          <w:bCs/>
          <w:sz w:val="44"/>
          <w:szCs w:val="44"/>
        </w:rPr>
        <w:t>79</w:t>
      </w:r>
      <w:r w:rsidRPr="00540C7C">
        <w:rPr>
          <w:sz w:val="44"/>
          <w:szCs w:val="44"/>
        </w:rPr>
        <w:t xml:space="preserve"> исков на общую сумму </w:t>
      </w:r>
      <w:r w:rsidRPr="00540C7C">
        <w:rPr>
          <w:b/>
          <w:bCs/>
          <w:sz w:val="44"/>
          <w:szCs w:val="44"/>
        </w:rPr>
        <w:t>76,6</w:t>
      </w:r>
      <w:r w:rsidRPr="00540C7C">
        <w:rPr>
          <w:sz w:val="44"/>
          <w:szCs w:val="44"/>
        </w:rPr>
        <w:t xml:space="preserve"> млн. рублей.</w:t>
      </w:r>
    </w:p>
    <w:p w:rsidR="00540C7C" w:rsidRPr="00540C7C" w:rsidRDefault="00540C7C" w:rsidP="00540C7C">
      <w:pPr>
        <w:rPr>
          <w:sz w:val="44"/>
          <w:szCs w:val="44"/>
        </w:rPr>
      </w:pPr>
      <w:r w:rsidRPr="00540C7C">
        <w:rPr>
          <w:sz w:val="44"/>
          <w:szCs w:val="44"/>
        </w:rPr>
        <w:t xml:space="preserve">-по 25 искам вынесены судебные акты о частичном удовлетворении на сумму </w:t>
      </w:r>
      <w:r w:rsidRPr="00540C7C">
        <w:rPr>
          <w:b/>
          <w:bCs/>
          <w:sz w:val="44"/>
          <w:szCs w:val="44"/>
        </w:rPr>
        <w:t>15,28</w:t>
      </w:r>
      <w:r w:rsidRPr="00540C7C">
        <w:rPr>
          <w:sz w:val="44"/>
          <w:szCs w:val="44"/>
        </w:rPr>
        <w:t xml:space="preserve"> млн. руб.,  </w:t>
      </w:r>
    </w:p>
    <w:p w:rsidR="00540C7C" w:rsidRPr="00540C7C" w:rsidRDefault="00540C7C" w:rsidP="00540C7C">
      <w:pPr>
        <w:rPr>
          <w:sz w:val="44"/>
          <w:szCs w:val="44"/>
        </w:rPr>
      </w:pPr>
      <w:r w:rsidRPr="00540C7C">
        <w:rPr>
          <w:sz w:val="44"/>
          <w:szCs w:val="44"/>
        </w:rPr>
        <w:t xml:space="preserve">-по 21 </w:t>
      </w:r>
      <w:proofErr w:type="gramStart"/>
      <w:r w:rsidRPr="00540C7C">
        <w:rPr>
          <w:sz w:val="44"/>
          <w:szCs w:val="44"/>
        </w:rPr>
        <w:t>иску  вынесены</w:t>
      </w:r>
      <w:proofErr w:type="gramEnd"/>
      <w:r w:rsidRPr="00540C7C">
        <w:rPr>
          <w:sz w:val="44"/>
          <w:szCs w:val="44"/>
        </w:rPr>
        <w:t xml:space="preserve"> судебные акты о взыскании денежных средств в сумме 0,5 млн руб. с других федеральных органов государственной власти</w:t>
      </w:r>
    </w:p>
    <w:p w:rsidR="00540C7C" w:rsidRPr="00540C7C" w:rsidRDefault="00540C7C" w:rsidP="00540C7C">
      <w:pPr>
        <w:rPr>
          <w:sz w:val="44"/>
          <w:szCs w:val="44"/>
        </w:rPr>
      </w:pPr>
      <w:r w:rsidRPr="00540C7C">
        <w:rPr>
          <w:sz w:val="44"/>
          <w:szCs w:val="44"/>
        </w:rPr>
        <w:t xml:space="preserve">-по 33 искам в удовлетворении </w:t>
      </w:r>
      <w:proofErr w:type="gramStart"/>
      <w:r w:rsidRPr="00540C7C">
        <w:rPr>
          <w:sz w:val="44"/>
          <w:szCs w:val="44"/>
        </w:rPr>
        <w:t>заявленных  требований</w:t>
      </w:r>
      <w:proofErr w:type="gramEnd"/>
      <w:r w:rsidRPr="00540C7C">
        <w:rPr>
          <w:sz w:val="44"/>
          <w:szCs w:val="44"/>
        </w:rPr>
        <w:t xml:space="preserve"> в сумме </w:t>
      </w:r>
      <w:r w:rsidRPr="00540C7C">
        <w:rPr>
          <w:b/>
          <w:bCs/>
          <w:sz w:val="44"/>
          <w:szCs w:val="44"/>
        </w:rPr>
        <w:t>61,3</w:t>
      </w:r>
      <w:r w:rsidRPr="00540C7C">
        <w:rPr>
          <w:sz w:val="44"/>
          <w:szCs w:val="44"/>
        </w:rPr>
        <w:t xml:space="preserve"> млн рублей полностью отказано. </w:t>
      </w:r>
    </w:p>
    <w:p w:rsidR="00540C7C" w:rsidRDefault="00540C7C" w:rsidP="00540C7C">
      <w:pPr>
        <w:rPr>
          <w:b/>
          <w:bCs/>
          <w:sz w:val="44"/>
          <w:szCs w:val="44"/>
        </w:rPr>
      </w:pPr>
      <w:r w:rsidRPr="00540C7C">
        <w:rPr>
          <w:b/>
          <w:bCs/>
          <w:sz w:val="44"/>
          <w:szCs w:val="44"/>
        </w:rPr>
        <w:t>Таким образом, в казне РФ сохранено 61,</w:t>
      </w:r>
      <w:proofErr w:type="gramStart"/>
      <w:r w:rsidRPr="00540C7C">
        <w:rPr>
          <w:b/>
          <w:bCs/>
          <w:sz w:val="44"/>
          <w:szCs w:val="44"/>
        </w:rPr>
        <w:t>3  млн.</w:t>
      </w:r>
      <w:proofErr w:type="gramEnd"/>
      <w:r w:rsidRPr="00540C7C">
        <w:rPr>
          <w:b/>
          <w:bCs/>
          <w:sz w:val="44"/>
          <w:szCs w:val="44"/>
        </w:rPr>
        <w:t xml:space="preserve"> руб. (80,3 % от заявленных требований)</w:t>
      </w:r>
    </w:p>
    <w:p w:rsidR="00DA0C90" w:rsidRDefault="00DA0C90" w:rsidP="00540C7C">
      <w:pPr>
        <w:rPr>
          <w:b/>
          <w:bCs/>
          <w:sz w:val="44"/>
          <w:szCs w:val="44"/>
        </w:rPr>
      </w:pPr>
    </w:p>
    <w:p w:rsidR="00DA0C90" w:rsidRDefault="00DA0C90" w:rsidP="00540C7C">
      <w:pPr>
        <w:rPr>
          <w:b/>
          <w:bCs/>
          <w:sz w:val="44"/>
          <w:szCs w:val="44"/>
        </w:rPr>
      </w:pPr>
    </w:p>
    <w:p w:rsidR="00DA0C90" w:rsidRPr="00540C7C" w:rsidRDefault="00DA0C90" w:rsidP="00540C7C">
      <w:pPr>
        <w:rPr>
          <w:sz w:val="44"/>
          <w:szCs w:val="44"/>
        </w:rPr>
      </w:pPr>
    </w:p>
    <w:p w:rsidR="00540C7C" w:rsidRPr="00540C7C" w:rsidRDefault="00540C7C" w:rsidP="00540C7C">
      <w:pPr>
        <w:rPr>
          <w:sz w:val="44"/>
          <w:szCs w:val="44"/>
        </w:rPr>
      </w:pPr>
      <w:r w:rsidRPr="00540C7C">
        <w:rPr>
          <w:sz w:val="44"/>
          <w:szCs w:val="44"/>
        </w:rPr>
        <w:lastRenderedPageBreak/>
        <w:t>В 2022 году юридический отдел принимал совместно с УФК по Новосибирской области активное участие в пилотировании реализации основного мероприятия Стратегической карты Казначейства России на 2022 год № 1.27 «Определены способы передачи электронных сообщений для взыскателя».</w:t>
      </w:r>
    </w:p>
    <w:p w:rsidR="00540C7C" w:rsidRPr="00540C7C" w:rsidRDefault="00540C7C" w:rsidP="00540C7C">
      <w:pPr>
        <w:rPr>
          <w:sz w:val="44"/>
          <w:szCs w:val="44"/>
        </w:rPr>
      </w:pPr>
      <w:r w:rsidRPr="00540C7C">
        <w:rPr>
          <w:sz w:val="44"/>
          <w:szCs w:val="44"/>
        </w:rPr>
        <w:t>Также в ходе эксплуатации специалистами УФК по Томской области подсистемы управления расходами ГИИС «Электронный бюджет», юридическим отделом были выявлены проблемы (вопросы), разрешение которых требовало оптимизации технологических процессов.  Все предложения поддержаны Юридически Управлением Федерального казначейства и отправлены соответствующие запросы на развитие информационных систем.</w:t>
      </w:r>
    </w:p>
    <w:p w:rsidR="0094556E" w:rsidRDefault="00540C7C" w:rsidP="00540C7C">
      <w:pPr>
        <w:rPr>
          <w:sz w:val="44"/>
          <w:szCs w:val="44"/>
        </w:rPr>
      </w:pPr>
      <w:r w:rsidRPr="00540C7C">
        <w:rPr>
          <w:sz w:val="44"/>
          <w:szCs w:val="44"/>
          <w:lang w:val="en-US"/>
        </w:rPr>
        <w:t>C</w:t>
      </w:r>
      <w:r w:rsidRPr="00540C7C">
        <w:rPr>
          <w:sz w:val="44"/>
          <w:szCs w:val="44"/>
        </w:rPr>
        <w:t xml:space="preserve"> 01.03.2023 на юридический отдел возложена новая функция: осуществление подготовки к рассмотрению в соответствии с законодательством Российской Федерации жалоб на действия (бездействие) должностных лиц Управления в рамках контрольных мероприятий в финансово-бюджетной сфере и подготовка заключений по ним.</w:t>
      </w:r>
    </w:p>
    <w:p w:rsidR="0094556E" w:rsidRDefault="0094556E">
      <w:pPr>
        <w:rPr>
          <w:sz w:val="44"/>
          <w:szCs w:val="44"/>
        </w:rPr>
      </w:pPr>
      <w:r>
        <w:rPr>
          <w:sz w:val="44"/>
          <w:szCs w:val="44"/>
        </w:rPr>
        <w:br w:type="page"/>
      </w:r>
    </w:p>
    <w:p w:rsidR="00540C7C" w:rsidRPr="00540C7C" w:rsidRDefault="0094556E" w:rsidP="00540C7C">
      <w:pPr>
        <w:rPr>
          <w:sz w:val="44"/>
          <w:szCs w:val="44"/>
        </w:rPr>
      </w:pPr>
      <w:r w:rsidRPr="0094556E">
        <w:rPr>
          <w:noProof/>
          <w:sz w:val="44"/>
          <w:szCs w:val="44"/>
          <w:lang w:eastAsia="ru-RU"/>
        </w:rPr>
        <w:lastRenderedPageBreak/>
        <w:drawing>
          <wp:inline distT="0" distB="0" distL="0" distR="0" wp14:anchorId="3CA4EC92" wp14:editId="1360790F">
            <wp:extent cx="3257550" cy="183237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66183" cy="1837228"/>
                    </a:xfrm>
                    <a:prstGeom prst="rect">
                      <a:avLst/>
                    </a:prstGeom>
                  </pic:spPr>
                </pic:pic>
              </a:graphicData>
            </a:graphic>
          </wp:inline>
        </w:drawing>
      </w:r>
    </w:p>
    <w:p w:rsidR="0094556E" w:rsidRPr="0094556E" w:rsidRDefault="00540C7C" w:rsidP="0094556E">
      <w:pPr>
        <w:rPr>
          <w:sz w:val="44"/>
          <w:szCs w:val="44"/>
        </w:rPr>
      </w:pPr>
      <w:r w:rsidRPr="00540C7C">
        <w:rPr>
          <w:sz w:val="44"/>
          <w:szCs w:val="44"/>
        </w:rPr>
        <w:t xml:space="preserve"> </w:t>
      </w:r>
      <w:r w:rsidR="0094556E" w:rsidRPr="0094556E">
        <w:rPr>
          <w:sz w:val="44"/>
          <w:szCs w:val="44"/>
        </w:rPr>
        <w:t>В 2022 году проведены работы по капитальному ремонту крыши и фасада здания УФК по Томской области, расположенного по адресу: г. Томск, пр. Фрунзе, д. 22.</w:t>
      </w:r>
    </w:p>
    <w:p w:rsidR="0094556E" w:rsidRPr="0094556E" w:rsidRDefault="0094556E" w:rsidP="0094556E">
      <w:pPr>
        <w:rPr>
          <w:sz w:val="44"/>
          <w:szCs w:val="44"/>
        </w:rPr>
      </w:pPr>
      <w:r w:rsidRPr="0094556E">
        <w:rPr>
          <w:sz w:val="44"/>
          <w:szCs w:val="44"/>
        </w:rPr>
        <w:t>В рамках капитального ремонта выполнялись следующие работы:</w:t>
      </w:r>
    </w:p>
    <w:p w:rsidR="0094556E" w:rsidRPr="0094556E" w:rsidRDefault="0094556E" w:rsidP="0094556E">
      <w:pPr>
        <w:rPr>
          <w:sz w:val="44"/>
          <w:szCs w:val="44"/>
        </w:rPr>
      </w:pPr>
      <w:r w:rsidRPr="0094556E">
        <w:rPr>
          <w:sz w:val="44"/>
          <w:szCs w:val="44"/>
        </w:rPr>
        <w:t xml:space="preserve">- Капитальный ремонт крыши (утепление перекрытий, устройство водосливных каналов, гидроизоляция кровли, устройство </w:t>
      </w:r>
      <w:proofErr w:type="spellStart"/>
      <w:r w:rsidRPr="0094556E">
        <w:rPr>
          <w:sz w:val="44"/>
          <w:szCs w:val="44"/>
        </w:rPr>
        <w:t>молниезащиты</w:t>
      </w:r>
      <w:proofErr w:type="spellEnd"/>
      <w:r w:rsidRPr="0094556E">
        <w:rPr>
          <w:sz w:val="44"/>
          <w:szCs w:val="44"/>
        </w:rPr>
        <w:t>).</w:t>
      </w:r>
    </w:p>
    <w:p w:rsidR="0094556E" w:rsidRPr="0094556E" w:rsidRDefault="0094556E" w:rsidP="0094556E">
      <w:pPr>
        <w:rPr>
          <w:sz w:val="44"/>
          <w:szCs w:val="44"/>
        </w:rPr>
      </w:pPr>
      <w:r w:rsidRPr="0094556E">
        <w:rPr>
          <w:sz w:val="44"/>
          <w:szCs w:val="44"/>
        </w:rPr>
        <w:t xml:space="preserve">- Утепление и облицовка наружных стен здания с использованием современного материала </w:t>
      </w:r>
      <w:proofErr w:type="spellStart"/>
      <w:r w:rsidRPr="0094556E">
        <w:rPr>
          <w:sz w:val="44"/>
          <w:szCs w:val="44"/>
        </w:rPr>
        <w:t>алюкобонд</w:t>
      </w:r>
      <w:proofErr w:type="spellEnd"/>
      <w:r w:rsidRPr="0094556E">
        <w:rPr>
          <w:sz w:val="44"/>
          <w:szCs w:val="44"/>
        </w:rPr>
        <w:t>.</w:t>
      </w:r>
    </w:p>
    <w:p w:rsidR="0094556E" w:rsidRPr="0094556E" w:rsidRDefault="0094556E" w:rsidP="0094556E">
      <w:pPr>
        <w:rPr>
          <w:sz w:val="44"/>
          <w:szCs w:val="44"/>
        </w:rPr>
      </w:pPr>
      <w:r w:rsidRPr="0094556E">
        <w:rPr>
          <w:sz w:val="44"/>
          <w:szCs w:val="44"/>
        </w:rPr>
        <w:t xml:space="preserve">- работы по благоустройству прилегающей территории </w:t>
      </w:r>
    </w:p>
    <w:p w:rsidR="0094556E" w:rsidRPr="0094556E" w:rsidRDefault="0094556E" w:rsidP="0094556E">
      <w:pPr>
        <w:rPr>
          <w:sz w:val="44"/>
          <w:szCs w:val="44"/>
        </w:rPr>
      </w:pPr>
      <w:r w:rsidRPr="0094556E">
        <w:rPr>
          <w:sz w:val="44"/>
          <w:szCs w:val="44"/>
        </w:rPr>
        <w:t xml:space="preserve">Стоимость капитального ремонта с учетом подготовки </w:t>
      </w:r>
      <w:proofErr w:type="spellStart"/>
      <w:r w:rsidRPr="0094556E">
        <w:rPr>
          <w:sz w:val="44"/>
          <w:szCs w:val="44"/>
        </w:rPr>
        <w:t>проектно</w:t>
      </w:r>
      <w:proofErr w:type="spellEnd"/>
      <w:r w:rsidRPr="0094556E">
        <w:rPr>
          <w:sz w:val="44"/>
          <w:szCs w:val="44"/>
        </w:rPr>
        <w:t xml:space="preserve"> – сметной документации составила: 25 228 752,74 руб.</w:t>
      </w:r>
    </w:p>
    <w:p w:rsidR="002D5848" w:rsidRDefault="002D5848" w:rsidP="00540C7C">
      <w:pPr>
        <w:rPr>
          <w:sz w:val="44"/>
          <w:szCs w:val="44"/>
        </w:rPr>
      </w:pPr>
    </w:p>
    <w:p w:rsidR="0094556E" w:rsidRDefault="0094556E" w:rsidP="00540C7C">
      <w:pPr>
        <w:rPr>
          <w:sz w:val="44"/>
          <w:szCs w:val="44"/>
        </w:rPr>
      </w:pPr>
    </w:p>
    <w:p w:rsidR="0094556E" w:rsidRDefault="0094556E" w:rsidP="00540C7C">
      <w:pPr>
        <w:rPr>
          <w:sz w:val="44"/>
          <w:szCs w:val="44"/>
        </w:rPr>
      </w:pPr>
    </w:p>
    <w:p w:rsidR="002D5848" w:rsidRDefault="002025AC" w:rsidP="00DD68B6">
      <w:pPr>
        <w:rPr>
          <w:sz w:val="44"/>
          <w:szCs w:val="44"/>
        </w:rPr>
      </w:pPr>
      <w:r w:rsidRPr="002025AC">
        <w:rPr>
          <w:noProof/>
          <w:sz w:val="44"/>
          <w:szCs w:val="44"/>
          <w:lang w:eastAsia="ru-RU"/>
        </w:rPr>
        <w:lastRenderedPageBreak/>
        <w:drawing>
          <wp:inline distT="0" distB="0" distL="0" distR="0" wp14:anchorId="5008E143" wp14:editId="1CB6CEDC">
            <wp:extent cx="2317531" cy="1303611"/>
            <wp:effectExtent l="0" t="0" r="698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24574" cy="1307573"/>
                    </a:xfrm>
                    <a:prstGeom prst="rect">
                      <a:avLst/>
                    </a:prstGeom>
                  </pic:spPr>
                </pic:pic>
              </a:graphicData>
            </a:graphic>
          </wp:inline>
        </w:drawing>
      </w:r>
    </w:p>
    <w:p w:rsidR="004A5C57" w:rsidRPr="004A5C57" w:rsidRDefault="004A5C57" w:rsidP="004A5C57">
      <w:pPr>
        <w:ind w:firstLine="708"/>
        <w:rPr>
          <w:sz w:val="44"/>
          <w:szCs w:val="44"/>
        </w:rPr>
      </w:pPr>
      <w:r w:rsidRPr="004A5C57">
        <w:rPr>
          <w:sz w:val="44"/>
          <w:szCs w:val="44"/>
        </w:rPr>
        <w:t>Штатная численность Управления Федерального казначейства по Томской области составляет 319 единиц, из них 317 ед. должностей федеральной государственной гражданской службы и 2 единицы должностей</w:t>
      </w:r>
      <w:r>
        <w:rPr>
          <w:sz w:val="44"/>
          <w:szCs w:val="44"/>
        </w:rPr>
        <w:t>,</w:t>
      </w:r>
      <w:r w:rsidRPr="004A5C57">
        <w:rPr>
          <w:sz w:val="44"/>
          <w:szCs w:val="44"/>
        </w:rPr>
        <w:t xml:space="preserve"> не отнесенных к государственной гражданской службе.</w:t>
      </w:r>
    </w:p>
    <w:p w:rsidR="004A5C57" w:rsidRDefault="004A5C57" w:rsidP="004A5C57">
      <w:pPr>
        <w:ind w:firstLine="708"/>
        <w:rPr>
          <w:sz w:val="44"/>
          <w:szCs w:val="44"/>
        </w:rPr>
      </w:pPr>
      <w:r w:rsidRPr="004A5C57">
        <w:rPr>
          <w:sz w:val="44"/>
          <w:szCs w:val="44"/>
        </w:rPr>
        <w:t xml:space="preserve">В 2022 году в соответствии с поручением Федерального казначейства проведены мероприятия по переводу 10 сотрудников, ранее замещавших должности не государственной гражданской службы на должности государственной гражданской службы. На сегодняшний день в штатном расписании Управления должности федеральной государственной гражданской службы составляют 99,4% </w:t>
      </w:r>
      <w:r w:rsidRPr="004A5C57">
        <w:rPr>
          <w:sz w:val="44"/>
          <w:szCs w:val="44"/>
        </w:rPr>
        <w:br/>
        <w:t>С 1 января 2023 года проведены мероприятия по изменению денежного содержания государственных служащих. В соответствии с требованиями Указа Президента РФ, государственным гражданским служащим Управления установлены новые должностные оклады, оклады за классный чин государственной службы, а также соответствующие надбавки</w:t>
      </w:r>
      <w:r>
        <w:rPr>
          <w:sz w:val="44"/>
          <w:szCs w:val="44"/>
        </w:rPr>
        <w:t>,</w:t>
      </w:r>
      <w:r w:rsidRPr="004A5C57">
        <w:rPr>
          <w:sz w:val="44"/>
          <w:szCs w:val="44"/>
        </w:rPr>
        <w:t xml:space="preserve"> утвержденные законодательством. </w:t>
      </w:r>
    </w:p>
    <w:p w:rsidR="00265792" w:rsidRDefault="00265792" w:rsidP="004A5C57">
      <w:pPr>
        <w:ind w:firstLine="708"/>
        <w:rPr>
          <w:sz w:val="44"/>
          <w:szCs w:val="44"/>
        </w:rPr>
      </w:pPr>
    </w:p>
    <w:p w:rsidR="00DD68B6" w:rsidRPr="00DD68B6" w:rsidRDefault="00DD68B6" w:rsidP="00265792">
      <w:pPr>
        <w:spacing w:after="0" w:line="240" w:lineRule="auto"/>
        <w:ind w:firstLine="709"/>
        <w:rPr>
          <w:i/>
          <w:sz w:val="44"/>
          <w:szCs w:val="44"/>
        </w:rPr>
      </w:pPr>
      <w:r w:rsidRPr="00DD68B6">
        <w:rPr>
          <w:sz w:val="44"/>
          <w:szCs w:val="44"/>
        </w:rPr>
        <w:lastRenderedPageBreak/>
        <w:t xml:space="preserve">Отделом </w:t>
      </w:r>
      <w:proofErr w:type="spellStart"/>
      <w:r w:rsidRPr="00DD68B6">
        <w:rPr>
          <w:sz w:val="44"/>
          <w:szCs w:val="44"/>
        </w:rPr>
        <w:t>ОГГСиК</w:t>
      </w:r>
      <w:proofErr w:type="spellEnd"/>
      <w:r w:rsidRPr="00DD68B6">
        <w:rPr>
          <w:sz w:val="44"/>
          <w:szCs w:val="44"/>
        </w:rPr>
        <w:t xml:space="preserve"> издано </w:t>
      </w:r>
      <w:r w:rsidR="004A5C57">
        <w:rPr>
          <w:sz w:val="44"/>
          <w:szCs w:val="44"/>
        </w:rPr>
        <w:t>903</w:t>
      </w:r>
      <w:r w:rsidRPr="00DD68B6">
        <w:rPr>
          <w:sz w:val="44"/>
          <w:szCs w:val="44"/>
        </w:rPr>
        <w:t xml:space="preserve"> приказ</w:t>
      </w:r>
      <w:r w:rsidR="004A5C57">
        <w:rPr>
          <w:sz w:val="44"/>
          <w:szCs w:val="44"/>
        </w:rPr>
        <w:t>а</w:t>
      </w:r>
      <w:r w:rsidRPr="00DD68B6">
        <w:rPr>
          <w:sz w:val="44"/>
          <w:szCs w:val="44"/>
        </w:rPr>
        <w:t xml:space="preserve"> по личному составу </w:t>
      </w:r>
      <w:r w:rsidRPr="00DD68B6">
        <w:rPr>
          <w:i/>
          <w:sz w:val="44"/>
          <w:szCs w:val="44"/>
        </w:rPr>
        <w:t>(в 20</w:t>
      </w:r>
      <w:r w:rsidR="004A5C57">
        <w:rPr>
          <w:i/>
          <w:sz w:val="44"/>
          <w:szCs w:val="44"/>
        </w:rPr>
        <w:t>21</w:t>
      </w:r>
      <w:r w:rsidRPr="00DD68B6">
        <w:rPr>
          <w:i/>
          <w:sz w:val="44"/>
          <w:szCs w:val="44"/>
        </w:rPr>
        <w:t xml:space="preserve"> году </w:t>
      </w:r>
      <w:r w:rsidR="00265792">
        <w:rPr>
          <w:i/>
          <w:sz w:val="44"/>
          <w:szCs w:val="44"/>
        </w:rPr>
        <w:t>843</w:t>
      </w:r>
      <w:r w:rsidRPr="00DD68B6">
        <w:rPr>
          <w:i/>
          <w:sz w:val="44"/>
          <w:szCs w:val="44"/>
        </w:rPr>
        <w:t>)</w:t>
      </w:r>
      <w:r w:rsidRPr="00DD68B6">
        <w:rPr>
          <w:sz w:val="44"/>
          <w:szCs w:val="44"/>
        </w:rPr>
        <w:t xml:space="preserve">, Принято на работу </w:t>
      </w:r>
      <w:r w:rsidR="004A5C57">
        <w:rPr>
          <w:sz w:val="44"/>
          <w:szCs w:val="44"/>
        </w:rPr>
        <w:t>24</w:t>
      </w:r>
      <w:r w:rsidRPr="00DD68B6">
        <w:rPr>
          <w:sz w:val="44"/>
          <w:szCs w:val="44"/>
        </w:rPr>
        <w:t xml:space="preserve"> человек</w:t>
      </w:r>
      <w:r w:rsidR="004A5C57">
        <w:rPr>
          <w:sz w:val="44"/>
          <w:szCs w:val="44"/>
        </w:rPr>
        <w:t>а</w:t>
      </w:r>
      <w:r w:rsidRPr="00DD68B6">
        <w:rPr>
          <w:sz w:val="44"/>
          <w:szCs w:val="44"/>
        </w:rPr>
        <w:t xml:space="preserve"> </w:t>
      </w:r>
      <w:r w:rsidRPr="00DD68B6">
        <w:rPr>
          <w:i/>
          <w:sz w:val="44"/>
          <w:szCs w:val="44"/>
        </w:rPr>
        <w:t>(20</w:t>
      </w:r>
      <w:r w:rsidR="004A5C57">
        <w:rPr>
          <w:i/>
          <w:sz w:val="44"/>
          <w:szCs w:val="44"/>
        </w:rPr>
        <w:t>21</w:t>
      </w:r>
      <w:r w:rsidRPr="00DD68B6">
        <w:rPr>
          <w:i/>
          <w:sz w:val="44"/>
          <w:szCs w:val="44"/>
        </w:rPr>
        <w:t xml:space="preserve"> г. </w:t>
      </w:r>
      <w:r w:rsidR="00265792">
        <w:rPr>
          <w:i/>
          <w:sz w:val="44"/>
          <w:szCs w:val="44"/>
        </w:rPr>
        <w:t>18</w:t>
      </w:r>
      <w:r w:rsidRPr="00DD68B6">
        <w:rPr>
          <w:i/>
          <w:sz w:val="44"/>
          <w:szCs w:val="44"/>
        </w:rPr>
        <w:t xml:space="preserve"> чел</w:t>
      </w:r>
      <w:r w:rsidR="00265792">
        <w:rPr>
          <w:i/>
          <w:sz w:val="44"/>
          <w:szCs w:val="44"/>
        </w:rPr>
        <w:t>.</w:t>
      </w:r>
      <w:r w:rsidRPr="00DD68B6">
        <w:rPr>
          <w:i/>
          <w:sz w:val="44"/>
          <w:szCs w:val="44"/>
        </w:rPr>
        <w:t>),</w:t>
      </w:r>
      <w:r w:rsidRPr="00DD68B6">
        <w:rPr>
          <w:sz w:val="44"/>
          <w:szCs w:val="44"/>
        </w:rPr>
        <w:t xml:space="preserve"> уволено</w:t>
      </w:r>
      <w:r w:rsidR="004A5C57">
        <w:rPr>
          <w:sz w:val="44"/>
          <w:szCs w:val="44"/>
        </w:rPr>
        <w:t xml:space="preserve"> 28 человек </w:t>
      </w:r>
      <w:r w:rsidRPr="00DD68B6">
        <w:rPr>
          <w:i/>
          <w:sz w:val="44"/>
          <w:szCs w:val="44"/>
        </w:rPr>
        <w:t>(20</w:t>
      </w:r>
      <w:r w:rsidR="004A5C57">
        <w:rPr>
          <w:i/>
          <w:sz w:val="44"/>
          <w:szCs w:val="44"/>
        </w:rPr>
        <w:t>21</w:t>
      </w:r>
      <w:r w:rsidRPr="00DD68B6">
        <w:rPr>
          <w:i/>
          <w:sz w:val="44"/>
          <w:szCs w:val="44"/>
        </w:rPr>
        <w:t xml:space="preserve"> г. </w:t>
      </w:r>
      <w:r w:rsidR="00265792">
        <w:rPr>
          <w:i/>
          <w:sz w:val="44"/>
          <w:szCs w:val="44"/>
        </w:rPr>
        <w:t xml:space="preserve">30 </w:t>
      </w:r>
      <w:r w:rsidRPr="00DD68B6">
        <w:rPr>
          <w:i/>
          <w:sz w:val="44"/>
          <w:szCs w:val="44"/>
        </w:rPr>
        <w:t>чел</w:t>
      </w:r>
      <w:r w:rsidR="00265792">
        <w:rPr>
          <w:i/>
          <w:sz w:val="44"/>
          <w:szCs w:val="44"/>
        </w:rPr>
        <w:t>.</w:t>
      </w:r>
      <w:r w:rsidRPr="00DD68B6">
        <w:rPr>
          <w:i/>
          <w:sz w:val="44"/>
          <w:szCs w:val="44"/>
        </w:rPr>
        <w:t>)</w:t>
      </w:r>
      <w:r w:rsidRPr="00DD68B6">
        <w:rPr>
          <w:sz w:val="44"/>
          <w:szCs w:val="44"/>
        </w:rPr>
        <w:t xml:space="preserve">, присвоено </w:t>
      </w:r>
      <w:r w:rsidR="004A5C57">
        <w:rPr>
          <w:sz w:val="44"/>
          <w:szCs w:val="44"/>
        </w:rPr>
        <w:t>19</w:t>
      </w:r>
      <w:r w:rsidRPr="00DD68B6">
        <w:rPr>
          <w:sz w:val="44"/>
          <w:szCs w:val="44"/>
        </w:rPr>
        <w:t xml:space="preserve"> классных чинов государственным служащим </w:t>
      </w:r>
      <w:r w:rsidRPr="00DD68B6">
        <w:rPr>
          <w:i/>
          <w:sz w:val="44"/>
          <w:szCs w:val="44"/>
        </w:rPr>
        <w:t>(20</w:t>
      </w:r>
      <w:r w:rsidR="004A5C57">
        <w:rPr>
          <w:i/>
          <w:sz w:val="44"/>
          <w:szCs w:val="44"/>
        </w:rPr>
        <w:t>21</w:t>
      </w:r>
      <w:r w:rsidRPr="00DD68B6">
        <w:rPr>
          <w:i/>
          <w:sz w:val="44"/>
          <w:szCs w:val="44"/>
        </w:rPr>
        <w:t xml:space="preserve"> г. </w:t>
      </w:r>
      <w:r w:rsidR="00265792">
        <w:rPr>
          <w:i/>
          <w:sz w:val="44"/>
          <w:szCs w:val="44"/>
        </w:rPr>
        <w:t>23</w:t>
      </w:r>
      <w:r w:rsidRPr="00DD68B6">
        <w:rPr>
          <w:i/>
          <w:sz w:val="44"/>
          <w:szCs w:val="44"/>
        </w:rPr>
        <w:t xml:space="preserve"> классных чин</w:t>
      </w:r>
      <w:r w:rsidR="00265792">
        <w:rPr>
          <w:i/>
          <w:sz w:val="44"/>
          <w:szCs w:val="44"/>
        </w:rPr>
        <w:t>а</w:t>
      </w:r>
      <w:r w:rsidRPr="00DD68B6">
        <w:rPr>
          <w:i/>
          <w:sz w:val="44"/>
          <w:szCs w:val="44"/>
        </w:rPr>
        <w:t xml:space="preserve">). </w:t>
      </w:r>
    </w:p>
    <w:p w:rsidR="00DD68B6" w:rsidRPr="00DD68B6" w:rsidRDefault="00DD68B6" w:rsidP="00265792">
      <w:pPr>
        <w:spacing w:after="0" w:line="240" w:lineRule="auto"/>
        <w:ind w:firstLine="709"/>
        <w:rPr>
          <w:i/>
          <w:sz w:val="44"/>
          <w:szCs w:val="44"/>
        </w:rPr>
      </w:pPr>
      <w:r w:rsidRPr="00DD68B6">
        <w:rPr>
          <w:sz w:val="44"/>
          <w:szCs w:val="44"/>
        </w:rPr>
        <w:t>В соответствии с Планом проведения аттестаций ГГС в 202</w:t>
      </w:r>
      <w:r w:rsidR="004A5C57">
        <w:rPr>
          <w:sz w:val="44"/>
          <w:szCs w:val="44"/>
        </w:rPr>
        <w:t>2</w:t>
      </w:r>
      <w:r w:rsidR="00265792">
        <w:rPr>
          <w:sz w:val="44"/>
          <w:szCs w:val="44"/>
        </w:rPr>
        <w:t xml:space="preserve"> году было аттестовано </w:t>
      </w:r>
      <w:r w:rsidR="004A5C57">
        <w:rPr>
          <w:sz w:val="44"/>
          <w:szCs w:val="44"/>
        </w:rPr>
        <w:t>60</w:t>
      </w:r>
      <w:r w:rsidRPr="00DD68B6">
        <w:rPr>
          <w:sz w:val="44"/>
          <w:szCs w:val="44"/>
        </w:rPr>
        <w:t xml:space="preserve"> государственных служащих </w:t>
      </w:r>
      <w:r w:rsidRPr="00DD68B6">
        <w:rPr>
          <w:i/>
          <w:sz w:val="44"/>
          <w:szCs w:val="44"/>
        </w:rPr>
        <w:t>(в 20</w:t>
      </w:r>
      <w:r w:rsidR="004A5C57">
        <w:rPr>
          <w:i/>
          <w:sz w:val="44"/>
          <w:szCs w:val="44"/>
        </w:rPr>
        <w:t>21</w:t>
      </w:r>
      <w:r w:rsidRPr="00DD68B6">
        <w:rPr>
          <w:i/>
          <w:sz w:val="44"/>
          <w:szCs w:val="44"/>
        </w:rPr>
        <w:t xml:space="preserve"> году </w:t>
      </w:r>
      <w:r w:rsidR="00265792">
        <w:rPr>
          <w:i/>
          <w:sz w:val="44"/>
          <w:szCs w:val="44"/>
        </w:rPr>
        <w:t>66</w:t>
      </w:r>
      <w:r w:rsidRPr="00DD68B6">
        <w:rPr>
          <w:i/>
          <w:sz w:val="44"/>
          <w:szCs w:val="44"/>
        </w:rPr>
        <w:t xml:space="preserve"> ГС).</w:t>
      </w:r>
    </w:p>
    <w:p w:rsidR="00DD68B6" w:rsidRPr="00DD68B6" w:rsidRDefault="00DD68B6" w:rsidP="00265792">
      <w:pPr>
        <w:spacing w:after="0" w:line="240" w:lineRule="auto"/>
        <w:ind w:firstLine="709"/>
        <w:rPr>
          <w:sz w:val="44"/>
          <w:szCs w:val="44"/>
        </w:rPr>
      </w:pPr>
      <w:r w:rsidRPr="00DD68B6">
        <w:rPr>
          <w:sz w:val="44"/>
          <w:szCs w:val="44"/>
        </w:rPr>
        <w:t xml:space="preserve">Проведено 3 конкурса </w:t>
      </w:r>
      <w:r w:rsidRPr="00DD68B6">
        <w:rPr>
          <w:i/>
          <w:sz w:val="44"/>
          <w:szCs w:val="44"/>
        </w:rPr>
        <w:t>(20</w:t>
      </w:r>
      <w:r w:rsidR="004A5C57">
        <w:rPr>
          <w:i/>
          <w:sz w:val="44"/>
          <w:szCs w:val="44"/>
        </w:rPr>
        <w:t>21</w:t>
      </w:r>
      <w:r w:rsidRPr="00DD68B6">
        <w:rPr>
          <w:i/>
          <w:sz w:val="44"/>
          <w:szCs w:val="44"/>
        </w:rPr>
        <w:t xml:space="preserve"> год </w:t>
      </w:r>
      <w:r w:rsidR="004A5C57">
        <w:rPr>
          <w:i/>
          <w:sz w:val="44"/>
          <w:szCs w:val="44"/>
        </w:rPr>
        <w:t>8</w:t>
      </w:r>
      <w:r w:rsidRPr="00DD68B6">
        <w:rPr>
          <w:i/>
          <w:sz w:val="44"/>
          <w:szCs w:val="44"/>
        </w:rPr>
        <w:t xml:space="preserve"> конкурсов)</w:t>
      </w:r>
      <w:r w:rsidRPr="00DD68B6">
        <w:rPr>
          <w:sz w:val="44"/>
          <w:szCs w:val="44"/>
        </w:rPr>
        <w:t xml:space="preserve"> по замещению вакантных должностей государственной гражданской службы </w:t>
      </w:r>
    </w:p>
    <w:p w:rsidR="00DD68B6" w:rsidRPr="00DD68B6" w:rsidRDefault="00DD68B6" w:rsidP="00265792">
      <w:pPr>
        <w:spacing w:after="0" w:line="240" w:lineRule="auto"/>
        <w:ind w:firstLine="709"/>
        <w:rPr>
          <w:sz w:val="44"/>
          <w:szCs w:val="44"/>
        </w:rPr>
      </w:pPr>
      <w:r w:rsidRPr="00DD68B6">
        <w:rPr>
          <w:sz w:val="44"/>
          <w:szCs w:val="44"/>
        </w:rPr>
        <w:t>В кадровый резер</w:t>
      </w:r>
      <w:r w:rsidR="004A5C57">
        <w:rPr>
          <w:sz w:val="44"/>
          <w:szCs w:val="44"/>
        </w:rPr>
        <w:t>в</w:t>
      </w:r>
      <w:r w:rsidRPr="00DD68B6">
        <w:rPr>
          <w:sz w:val="44"/>
          <w:szCs w:val="44"/>
        </w:rPr>
        <w:t xml:space="preserve"> Управления в 202</w:t>
      </w:r>
      <w:r w:rsidR="004A5C57">
        <w:rPr>
          <w:sz w:val="44"/>
          <w:szCs w:val="44"/>
        </w:rPr>
        <w:t>2 году было включено 8</w:t>
      </w:r>
      <w:r w:rsidRPr="00DD68B6">
        <w:rPr>
          <w:sz w:val="44"/>
          <w:szCs w:val="44"/>
        </w:rPr>
        <w:t xml:space="preserve"> человек, назначено из кадрового резерва </w:t>
      </w:r>
      <w:r w:rsidR="004A5C57">
        <w:rPr>
          <w:sz w:val="44"/>
          <w:szCs w:val="44"/>
        </w:rPr>
        <w:t>4</w:t>
      </w:r>
      <w:r w:rsidRPr="00DD68B6">
        <w:rPr>
          <w:sz w:val="44"/>
          <w:szCs w:val="44"/>
        </w:rPr>
        <w:t xml:space="preserve"> человек</w:t>
      </w:r>
      <w:r w:rsidR="004A5C57">
        <w:rPr>
          <w:sz w:val="44"/>
          <w:szCs w:val="44"/>
        </w:rPr>
        <w:t>а</w:t>
      </w:r>
      <w:r w:rsidRPr="00DD68B6">
        <w:rPr>
          <w:sz w:val="44"/>
          <w:szCs w:val="44"/>
        </w:rPr>
        <w:t xml:space="preserve">. </w:t>
      </w:r>
      <w:r w:rsidRPr="00DD68B6">
        <w:rPr>
          <w:i/>
          <w:sz w:val="44"/>
          <w:szCs w:val="44"/>
        </w:rPr>
        <w:t>(В 20</w:t>
      </w:r>
      <w:r w:rsidR="004A5C57">
        <w:rPr>
          <w:i/>
          <w:sz w:val="44"/>
          <w:szCs w:val="44"/>
        </w:rPr>
        <w:t>21</w:t>
      </w:r>
      <w:r w:rsidRPr="00DD68B6">
        <w:rPr>
          <w:i/>
          <w:sz w:val="44"/>
          <w:szCs w:val="44"/>
        </w:rPr>
        <w:t xml:space="preserve"> году включено в кадровый резерв </w:t>
      </w:r>
      <w:r w:rsidR="00265792">
        <w:rPr>
          <w:i/>
          <w:sz w:val="44"/>
          <w:szCs w:val="44"/>
        </w:rPr>
        <w:t>18</w:t>
      </w:r>
      <w:r w:rsidRPr="00DD68B6">
        <w:rPr>
          <w:i/>
          <w:sz w:val="44"/>
          <w:szCs w:val="44"/>
        </w:rPr>
        <w:t xml:space="preserve"> человек).</w:t>
      </w:r>
    </w:p>
    <w:p w:rsidR="00DD68B6" w:rsidRPr="00DD68B6" w:rsidRDefault="00DD68B6" w:rsidP="00265792">
      <w:pPr>
        <w:spacing w:after="0" w:line="240" w:lineRule="auto"/>
        <w:ind w:firstLine="709"/>
        <w:rPr>
          <w:sz w:val="44"/>
          <w:szCs w:val="44"/>
        </w:rPr>
      </w:pPr>
      <w:r w:rsidRPr="00DD68B6">
        <w:rPr>
          <w:sz w:val="44"/>
          <w:szCs w:val="44"/>
        </w:rPr>
        <w:t>В 202</w:t>
      </w:r>
      <w:r w:rsidR="004A5C57">
        <w:rPr>
          <w:sz w:val="44"/>
          <w:szCs w:val="44"/>
        </w:rPr>
        <w:t>2</w:t>
      </w:r>
      <w:r w:rsidRPr="00DD68B6">
        <w:rPr>
          <w:sz w:val="44"/>
          <w:szCs w:val="44"/>
        </w:rPr>
        <w:t xml:space="preserve"> году </w:t>
      </w:r>
      <w:r w:rsidR="004A5C57">
        <w:rPr>
          <w:sz w:val="44"/>
          <w:szCs w:val="44"/>
        </w:rPr>
        <w:t>105</w:t>
      </w:r>
      <w:r w:rsidRPr="00DD68B6">
        <w:rPr>
          <w:sz w:val="44"/>
          <w:szCs w:val="44"/>
        </w:rPr>
        <w:t xml:space="preserve"> государственных служащих прошли плановое обучение</w:t>
      </w:r>
      <w:r w:rsidR="004A5C57">
        <w:rPr>
          <w:sz w:val="44"/>
          <w:szCs w:val="44"/>
        </w:rPr>
        <w:t xml:space="preserve"> </w:t>
      </w:r>
      <w:r w:rsidR="004A5C57" w:rsidRPr="00DD68B6">
        <w:rPr>
          <w:i/>
          <w:sz w:val="44"/>
          <w:szCs w:val="44"/>
        </w:rPr>
        <w:t>(В 20</w:t>
      </w:r>
      <w:r w:rsidR="004A5C57">
        <w:rPr>
          <w:i/>
          <w:sz w:val="44"/>
          <w:szCs w:val="44"/>
        </w:rPr>
        <w:t>21</w:t>
      </w:r>
      <w:r w:rsidR="004A5C57" w:rsidRPr="00DD68B6">
        <w:rPr>
          <w:i/>
          <w:sz w:val="44"/>
          <w:szCs w:val="44"/>
        </w:rPr>
        <w:t xml:space="preserve"> году </w:t>
      </w:r>
      <w:r w:rsidR="004A5C57">
        <w:rPr>
          <w:i/>
          <w:sz w:val="44"/>
          <w:szCs w:val="44"/>
        </w:rPr>
        <w:t>38</w:t>
      </w:r>
      <w:r w:rsidR="004A5C57" w:rsidRPr="00DD68B6">
        <w:rPr>
          <w:i/>
          <w:sz w:val="44"/>
          <w:szCs w:val="44"/>
        </w:rPr>
        <w:t xml:space="preserve"> человек)</w:t>
      </w:r>
      <w:r w:rsidRPr="00DD68B6">
        <w:rPr>
          <w:sz w:val="44"/>
          <w:szCs w:val="44"/>
        </w:rPr>
        <w:t xml:space="preserve">. </w:t>
      </w:r>
    </w:p>
    <w:p w:rsidR="00DD68B6" w:rsidRPr="00DD68B6" w:rsidRDefault="00DD68B6" w:rsidP="00265792">
      <w:pPr>
        <w:spacing w:after="0" w:line="240" w:lineRule="auto"/>
        <w:ind w:firstLine="709"/>
        <w:rPr>
          <w:sz w:val="44"/>
          <w:szCs w:val="44"/>
        </w:rPr>
      </w:pPr>
      <w:r w:rsidRPr="00DD68B6">
        <w:rPr>
          <w:sz w:val="44"/>
          <w:szCs w:val="44"/>
        </w:rPr>
        <w:t xml:space="preserve">Противодействие коррупции. </w:t>
      </w:r>
    </w:p>
    <w:p w:rsidR="00DD68B6" w:rsidRPr="00DD68B6" w:rsidRDefault="00DD68B6" w:rsidP="00265792">
      <w:pPr>
        <w:spacing w:after="0" w:line="240" w:lineRule="auto"/>
        <w:ind w:firstLine="709"/>
        <w:rPr>
          <w:sz w:val="44"/>
          <w:szCs w:val="44"/>
        </w:rPr>
      </w:pPr>
      <w:r w:rsidRPr="00DD68B6">
        <w:rPr>
          <w:sz w:val="44"/>
          <w:szCs w:val="44"/>
        </w:rPr>
        <w:t>В 202</w:t>
      </w:r>
      <w:r w:rsidR="004A5C57">
        <w:rPr>
          <w:sz w:val="44"/>
          <w:szCs w:val="44"/>
        </w:rPr>
        <w:t>2</w:t>
      </w:r>
      <w:r w:rsidRPr="00DD68B6">
        <w:rPr>
          <w:sz w:val="44"/>
          <w:szCs w:val="44"/>
        </w:rPr>
        <w:t xml:space="preserve"> году государственными гражданскими служащими было представлено </w:t>
      </w:r>
      <w:r w:rsidR="004A5C57">
        <w:rPr>
          <w:sz w:val="44"/>
          <w:szCs w:val="44"/>
        </w:rPr>
        <w:t xml:space="preserve">6 </w:t>
      </w:r>
      <w:r w:rsidRPr="00DD68B6">
        <w:rPr>
          <w:sz w:val="44"/>
          <w:szCs w:val="44"/>
        </w:rPr>
        <w:t>уведомлений</w:t>
      </w:r>
      <w:r w:rsidR="004A5C57">
        <w:rPr>
          <w:sz w:val="44"/>
          <w:szCs w:val="44"/>
        </w:rPr>
        <w:t xml:space="preserve"> </w:t>
      </w:r>
      <w:r w:rsidR="004A5C57" w:rsidRPr="004A5C57">
        <w:rPr>
          <w:sz w:val="44"/>
          <w:szCs w:val="44"/>
        </w:rPr>
        <w:t>представителя нанимателя о намерении выполнять иную оплачиваемую работу</w:t>
      </w:r>
      <w:r w:rsidRPr="00DD68B6">
        <w:rPr>
          <w:sz w:val="44"/>
          <w:szCs w:val="44"/>
        </w:rPr>
        <w:t xml:space="preserve">. </w:t>
      </w:r>
      <w:r w:rsidRPr="00265792">
        <w:rPr>
          <w:i/>
          <w:sz w:val="44"/>
          <w:szCs w:val="44"/>
        </w:rPr>
        <w:t>(20</w:t>
      </w:r>
      <w:r w:rsidR="004A5C57" w:rsidRPr="00265792">
        <w:rPr>
          <w:i/>
          <w:sz w:val="44"/>
          <w:szCs w:val="44"/>
        </w:rPr>
        <w:t>21</w:t>
      </w:r>
      <w:r w:rsidRPr="00265792">
        <w:rPr>
          <w:i/>
          <w:sz w:val="44"/>
          <w:szCs w:val="44"/>
        </w:rPr>
        <w:t xml:space="preserve"> год - </w:t>
      </w:r>
      <w:r w:rsidR="004A5C57" w:rsidRPr="00265792">
        <w:rPr>
          <w:i/>
          <w:sz w:val="44"/>
          <w:szCs w:val="44"/>
        </w:rPr>
        <w:t>8</w:t>
      </w:r>
      <w:r w:rsidRPr="00265792">
        <w:rPr>
          <w:i/>
          <w:sz w:val="44"/>
          <w:szCs w:val="44"/>
        </w:rPr>
        <w:t>).</w:t>
      </w:r>
      <w:r w:rsidRPr="00DD68B6">
        <w:rPr>
          <w:sz w:val="44"/>
          <w:szCs w:val="44"/>
        </w:rPr>
        <w:t xml:space="preserve"> </w:t>
      </w:r>
    </w:p>
    <w:p w:rsidR="00DD68B6" w:rsidRPr="00265792" w:rsidRDefault="004A5C57" w:rsidP="00265792">
      <w:pPr>
        <w:spacing w:after="0" w:line="240" w:lineRule="auto"/>
        <w:ind w:firstLine="709"/>
        <w:rPr>
          <w:i/>
          <w:sz w:val="44"/>
          <w:szCs w:val="44"/>
        </w:rPr>
      </w:pPr>
      <w:r>
        <w:rPr>
          <w:sz w:val="44"/>
          <w:szCs w:val="44"/>
        </w:rPr>
        <w:t>По итогам декларационной</w:t>
      </w:r>
      <w:r w:rsidRPr="00DD68B6">
        <w:rPr>
          <w:sz w:val="44"/>
          <w:szCs w:val="44"/>
        </w:rPr>
        <w:t xml:space="preserve"> компани</w:t>
      </w:r>
      <w:r>
        <w:rPr>
          <w:sz w:val="44"/>
          <w:szCs w:val="44"/>
        </w:rPr>
        <w:t>и</w:t>
      </w:r>
      <w:r w:rsidRPr="00DD68B6">
        <w:rPr>
          <w:sz w:val="44"/>
          <w:szCs w:val="44"/>
        </w:rPr>
        <w:t xml:space="preserve"> </w:t>
      </w:r>
      <w:proofErr w:type="gramStart"/>
      <w:r w:rsidR="00265792">
        <w:rPr>
          <w:sz w:val="44"/>
          <w:szCs w:val="44"/>
        </w:rPr>
        <w:t xml:space="preserve">предоставлено </w:t>
      </w:r>
      <w:r w:rsidR="00DD68B6" w:rsidRPr="00DD68B6">
        <w:rPr>
          <w:sz w:val="44"/>
          <w:szCs w:val="44"/>
        </w:rPr>
        <w:t xml:space="preserve"> 2</w:t>
      </w:r>
      <w:r>
        <w:rPr>
          <w:sz w:val="44"/>
          <w:szCs w:val="44"/>
        </w:rPr>
        <w:t>67</w:t>
      </w:r>
      <w:proofErr w:type="gramEnd"/>
      <w:r w:rsidR="00DD68B6" w:rsidRPr="00DD68B6">
        <w:rPr>
          <w:sz w:val="44"/>
          <w:szCs w:val="44"/>
        </w:rPr>
        <w:t xml:space="preserve"> </w:t>
      </w:r>
      <w:r w:rsidR="00265792">
        <w:rPr>
          <w:sz w:val="44"/>
          <w:szCs w:val="44"/>
        </w:rPr>
        <w:t xml:space="preserve">сведений о доходах, расходах, об имуществе и обязательствах имущественного характера. </w:t>
      </w:r>
      <w:r w:rsidR="00265792" w:rsidRPr="00265792">
        <w:rPr>
          <w:i/>
          <w:sz w:val="44"/>
          <w:szCs w:val="44"/>
        </w:rPr>
        <w:t>(В 2021 г – 623 справки)</w:t>
      </w:r>
      <w:r w:rsidR="00265792">
        <w:rPr>
          <w:i/>
          <w:sz w:val="44"/>
          <w:szCs w:val="44"/>
        </w:rPr>
        <w:t xml:space="preserve">, так как сократилось количество сотрудников, предоставляющих справки </w:t>
      </w:r>
      <w:r w:rsidR="00265792">
        <w:rPr>
          <w:i/>
          <w:sz w:val="44"/>
          <w:szCs w:val="44"/>
        </w:rPr>
        <w:br/>
        <w:t>(Приказ ФК №47н от 24.12.2021)</w:t>
      </w:r>
    </w:p>
    <w:p w:rsidR="004A5C57" w:rsidRDefault="004A5C57" w:rsidP="004A5C57">
      <w:pPr>
        <w:ind w:firstLine="708"/>
        <w:rPr>
          <w:sz w:val="44"/>
          <w:szCs w:val="44"/>
        </w:rPr>
      </w:pPr>
    </w:p>
    <w:p w:rsidR="004A5C57" w:rsidRPr="004A5C57" w:rsidRDefault="004A5C57" w:rsidP="004A5C57">
      <w:pPr>
        <w:ind w:firstLine="708"/>
        <w:rPr>
          <w:sz w:val="44"/>
          <w:szCs w:val="44"/>
        </w:rPr>
      </w:pPr>
      <w:r w:rsidRPr="004A5C57">
        <w:rPr>
          <w:sz w:val="44"/>
          <w:szCs w:val="44"/>
        </w:rPr>
        <w:lastRenderedPageBreak/>
        <w:t xml:space="preserve">В 2022 году в рамках торжественных мероприятий посвященных 30 - </w:t>
      </w:r>
      <w:proofErr w:type="spellStart"/>
      <w:r w:rsidRPr="004A5C57">
        <w:rPr>
          <w:sz w:val="44"/>
          <w:szCs w:val="44"/>
        </w:rPr>
        <w:t>летию</w:t>
      </w:r>
      <w:proofErr w:type="spellEnd"/>
      <w:r w:rsidRPr="004A5C57">
        <w:rPr>
          <w:sz w:val="44"/>
          <w:szCs w:val="44"/>
        </w:rPr>
        <w:t xml:space="preserve"> образования органов Федерального казначейства, за добросовестное исполнение должностных обязанностей, ряд сотрудников награждены государственными и ведомственными наградами.  </w:t>
      </w:r>
    </w:p>
    <w:p w:rsidR="004A5C57" w:rsidRPr="004A5C57" w:rsidRDefault="004A5C57" w:rsidP="004A5C57">
      <w:pPr>
        <w:ind w:firstLine="708"/>
        <w:rPr>
          <w:sz w:val="44"/>
          <w:szCs w:val="44"/>
        </w:rPr>
      </w:pPr>
      <w:r w:rsidRPr="004A5C57">
        <w:rPr>
          <w:sz w:val="44"/>
          <w:szCs w:val="44"/>
          <w:u w:val="single"/>
        </w:rPr>
        <w:t>Государственная награда</w:t>
      </w:r>
      <w:r w:rsidRPr="004A5C57">
        <w:rPr>
          <w:sz w:val="44"/>
          <w:szCs w:val="44"/>
        </w:rPr>
        <w:t xml:space="preserve">: Медаль ордена «За заслуги перед отечеством </w:t>
      </w:r>
      <w:r w:rsidRPr="004A5C57">
        <w:rPr>
          <w:sz w:val="44"/>
          <w:szCs w:val="44"/>
          <w:lang w:val="en-US"/>
        </w:rPr>
        <w:t>II</w:t>
      </w:r>
      <w:r w:rsidRPr="004A5C57">
        <w:rPr>
          <w:sz w:val="44"/>
          <w:szCs w:val="44"/>
        </w:rPr>
        <w:t xml:space="preserve"> степени» вручена руководителю Управления. </w:t>
      </w:r>
    </w:p>
    <w:p w:rsidR="003741DF" w:rsidRDefault="004A5C57" w:rsidP="004A5C57">
      <w:pPr>
        <w:ind w:firstLine="708"/>
        <w:rPr>
          <w:sz w:val="44"/>
          <w:szCs w:val="44"/>
        </w:rPr>
      </w:pPr>
      <w:r w:rsidRPr="004A5C57">
        <w:rPr>
          <w:sz w:val="44"/>
          <w:szCs w:val="44"/>
          <w:u w:val="single"/>
        </w:rPr>
        <w:t>Ведомственные награды</w:t>
      </w:r>
      <w:r w:rsidRPr="004A5C57">
        <w:rPr>
          <w:sz w:val="44"/>
          <w:szCs w:val="44"/>
        </w:rPr>
        <w:t xml:space="preserve">: </w:t>
      </w:r>
    </w:p>
    <w:p w:rsidR="003741DF" w:rsidRDefault="004A5C57" w:rsidP="004A5C57">
      <w:pPr>
        <w:ind w:firstLine="708"/>
        <w:rPr>
          <w:sz w:val="44"/>
          <w:szCs w:val="44"/>
        </w:rPr>
      </w:pPr>
      <w:r w:rsidRPr="004A5C57">
        <w:rPr>
          <w:sz w:val="44"/>
          <w:szCs w:val="44"/>
        </w:rPr>
        <w:t xml:space="preserve">медаль «За службу в органах Казначейства России» - 188 человек; </w:t>
      </w:r>
    </w:p>
    <w:p w:rsidR="003741DF" w:rsidRDefault="004A5C57" w:rsidP="004A5C57">
      <w:pPr>
        <w:ind w:firstLine="708"/>
        <w:rPr>
          <w:sz w:val="44"/>
          <w:szCs w:val="44"/>
        </w:rPr>
      </w:pPr>
      <w:r w:rsidRPr="004A5C57">
        <w:rPr>
          <w:sz w:val="44"/>
          <w:szCs w:val="44"/>
        </w:rPr>
        <w:t xml:space="preserve">медаль «30 лет Казначейству России» - 18 человек; </w:t>
      </w:r>
    </w:p>
    <w:p w:rsidR="003741DF" w:rsidRDefault="004A5C57" w:rsidP="004A5C57">
      <w:pPr>
        <w:ind w:firstLine="708"/>
        <w:rPr>
          <w:sz w:val="44"/>
          <w:szCs w:val="44"/>
        </w:rPr>
      </w:pPr>
      <w:r w:rsidRPr="004A5C57">
        <w:rPr>
          <w:sz w:val="44"/>
          <w:szCs w:val="44"/>
        </w:rPr>
        <w:t xml:space="preserve">Почетная грамота Федерального казначейства - 5 человек; </w:t>
      </w:r>
    </w:p>
    <w:p w:rsidR="003741DF" w:rsidRDefault="004A5C57" w:rsidP="004A5C57">
      <w:pPr>
        <w:ind w:firstLine="708"/>
        <w:rPr>
          <w:sz w:val="44"/>
          <w:szCs w:val="44"/>
        </w:rPr>
      </w:pPr>
      <w:r w:rsidRPr="004A5C57">
        <w:rPr>
          <w:sz w:val="44"/>
          <w:szCs w:val="44"/>
        </w:rPr>
        <w:t xml:space="preserve">объявлена Благодарность Федерального казначейства - 14 человек; </w:t>
      </w:r>
    </w:p>
    <w:p w:rsidR="003741DF" w:rsidRDefault="004A5C57" w:rsidP="004A5C57">
      <w:pPr>
        <w:ind w:firstLine="708"/>
        <w:rPr>
          <w:sz w:val="44"/>
          <w:szCs w:val="44"/>
        </w:rPr>
      </w:pPr>
      <w:r w:rsidRPr="004A5C57">
        <w:rPr>
          <w:sz w:val="44"/>
          <w:szCs w:val="44"/>
        </w:rPr>
        <w:t xml:space="preserve">объявлена Благодарность УФК по Томской области - 24 человека; </w:t>
      </w:r>
    </w:p>
    <w:p w:rsidR="003741DF" w:rsidRDefault="004A5C57" w:rsidP="004A5C57">
      <w:pPr>
        <w:ind w:firstLine="708"/>
        <w:rPr>
          <w:sz w:val="44"/>
          <w:szCs w:val="44"/>
        </w:rPr>
      </w:pPr>
      <w:r w:rsidRPr="004A5C57">
        <w:rPr>
          <w:sz w:val="44"/>
          <w:szCs w:val="44"/>
        </w:rPr>
        <w:t xml:space="preserve">занесены на Доску Почёта УФК по Томской области 12 человек; </w:t>
      </w:r>
    </w:p>
    <w:p w:rsidR="004A5C57" w:rsidRPr="004A5C57" w:rsidRDefault="004A5C57" w:rsidP="004A5C57">
      <w:pPr>
        <w:ind w:firstLine="708"/>
        <w:rPr>
          <w:sz w:val="44"/>
          <w:szCs w:val="44"/>
        </w:rPr>
      </w:pPr>
      <w:r w:rsidRPr="004A5C57">
        <w:rPr>
          <w:sz w:val="44"/>
          <w:szCs w:val="44"/>
        </w:rPr>
        <w:t>занесены в Книгу Почёта УФК по Томской области 3 человека.</w:t>
      </w:r>
    </w:p>
    <w:p w:rsidR="003E70D5" w:rsidRDefault="003E70D5">
      <w:pPr>
        <w:rPr>
          <w:sz w:val="44"/>
          <w:szCs w:val="44"/>
        </w:rPr>
      </w:pPr>
      <w:r>
        <w:rPr>
          <w:sz w:val="44"/>
          <w:szCs w:val="44"/>
        </w:rPr>
        <w:br w:type="page"/>
      </w:r>
    </w:p>
    <w:p w:rsidR="00C803B9" w:rsidRDefault="00E160D3" w:rsidP="00E160D3">
      <w:pPr>
        <w:rPr>
          <w:sz w:val="32"/>
        </w:rPr>
      </w:pPr>
      <w:r w:rsidRPr="00E160D3">
        <w:rPr>
          <w:noProof/>
          <w:sz w:val="32"/>
          <w:lang w:eastAsia="ru-RU"/>
        </w:rPr>
        <w:lastRenderedPageBreak/>
        <w:drawing>
          <wp:inline distT="0" distB="0" distL="0" distR="0" wp14:anchorId="3B3B6FA2" wp14:editId="2A832732">
            <wp:extent cx="3124200" cy="175736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141481" cy="1767084"/>
                    </a:xfrm>
                    <a:prstGeom prst="rect">
                      <a:avLst/>
                    </a:prstGeom>
                  </pic:spPr>
                </pic:pic>
              </a:graphicData>
            </a:graphic>
          </wp:inline>
        </w:drawing>
      </w:r>
    </w:p>
    <w:p w:rsidR="00E160D3" w:rsidRPr="00E160D3" w:rsidRDefault="00E160D3" w:rsidP="00E160D3">
      <w:pPr>
        <w:ind w:firstLine="708"/>
        <w:rPr>
          <w:sz w:val="44"/>
          <w:szCs w:val="44"/>
        </w:rPr>
      </w:pPr>
      <w:r w:rsidRPr="00E160D3">
        <w:rPr>
          <w:sz w:val="44"/>
          <w:szCs w:val="44"/>
        </w:rPr>
        <w:t>В 2022 в рамках празднования 30-летия со дня образования органов Федерального казначейства в Управлении прошел ряд праздничных и торжественных мероприятий:</w:t>
      </w:r>
    </w:p>
    <w:p w:rsidR="00E160D3" w:rsidRPr="00E160D3" w:rsidRDefault="00E160D3" w:rsidP="00E160D3">
      <w:pPr>
        <w:ind w:firstLine="708"/>
        <w:rPr>
          <w:sz w:val="44"/>
          <w:szCs w:val="44"/>
        </w:rPr>
      </w:pPr>
      <w:r w:rsidRPr="00E160D3">
        <w:rPr>
          <w:sz w:val="44"/>
          <w:szCs w:val="44"/>
        </w:rPr>
        <w:t>В 2022 в рамках празднования 30-летия со дня образования органов Федерального казначейства в Управлении прошел ряд праздничных и торжественных мероприятий:</w:t>
      </w:r>
    </w:p>
    <w:p w:rsidR="00E222B5" w:rsidRPr="00E160D3" w:rsidRDefault="00067F7E" w:rsidP="00E160D3">
      <w:pPr>
        <w:tabs>
          <w:tab w:val="num" w:pos="720"/>
        </w:tabs>
        <w:ind w:firstLine="708"/>
        <w:rPr>
          <w:sz w:val="44"/>
          <w:szCs w:val="44"/>
        </w:rPr>
      </w:pPr>
      <w:proofErr w:type="spellStart"/>
      <w:r w:rsidRPr="00E160D3">
        <w:rPr>
          <w:sz w:val="44"/>
          <w:szCs w:val="44"/>
        </w:rPr>
        <w:t>Челенж</w:t>
      </w:r>
      <w:proofErr w:type="spellEnd"/>
      <w:r w:rsidRPr="00E160D3">
        <w:rPr>
          <w:sz w:val="44"/>
          <w:szCs w:val="44"/>
        </w:rPr>
        <w:t xml:space="preserve"> #всепо</w:t>
      </w:r>
      <w:proofErr w:type="gramStart"/>
      <w:r w:rsidRPr="00E160D3">
        <w:rPr>
          <w:sz w:val="44"/>
          <w:szCs w:val="44"/>
        </w:rPr>
        <w:t>30 ,</w:t>
      </w:r>
      <w:proofErr w:type="gramEnd"/>
      <w:r w:rsidRPr="00E160D3">
        <w:rPr>
          <w:sz w:val="44"/>
          <w:szCs w:val="44"/>
        </w:rPr>
        <w:t xml:space="preserve"> где все желающие могли продемонстрировать свои таланты, используя 30 в поздравлении.</w:t>
      </w:r>
    </w:p>
    <w:p w:rsidR="00E222B5" w:rsidRPr="00E160D3" w:rsidRDefault="00067F7E" w:rsidP="00E160D3">
      <w:pPr>
        <w:tabs>
          <w:tab w:val="num" w:pos="720"/>
        </w:tabs>
        <w:ind w:firstLine="708"/>
        <w:rPr>
          <w:sz w:val="44"/>
          <w:szCs w:val="44"/>
        </w:rPr>
      </w:pPr>
      <w:r w:rsidRPr="00E160D3">
        <w:rPr>
          <w:sz w:val="44"/>
          <w:szCs w:val="44"/>
        </w:rPr>
        <w:t xml:space="preserve">Конкурс видеороликов «Широка страна моя родная» среди сотрудников Управления.  Все конкурсные </w:t>
      </w:r>
      <w:proofErr w:type="gramStart"/>
      <w:r w:rsidRPr="00E160D3">
        <w:rPr>
          <w:sz w:val="44"/>
          <w:szCs w:val="44"/>
        </w:rPr>
        <w:t>работы  были</w:t>
      </w:r>
      <w:proofErr w:type="gramEnd"/>
      <w:r w:rsidRPr="00E160D3">
        <w:rPr>
          <w:sz w:val="44"/>
          <w:szCs w:val="44"/>
        </w:rPr>
        <w:t xml:space="preserve"> выполнены с душой и отмечены членами жюри.</w:t>
      </w:r>
    </w:p>
    <w:p w:rsidR="00CA3DCC" w:rsidRDefault="00067F7E" w:rsidP="00E160D3">
      <w:pPr>
        <w:tabs>
          <w:tab w:val="num" w:pos="720"/>
        </w:tabs>
        <w:ind w:firstLine="708"/>
        <w:rPr>
          <w:sz w:val="44"/>
          <w:szCs w:val="44"/>
        </w:rPr>
      </w:pPr>
      <w:proofErr w:type="spellStart"/>
      <w:r w:rsidRPr="00E160D3">
        <w:rPr>
          <w:sz w:val="44"/>
          <w:szCs w:val="44"/>
        </w:rPr>
        <w:t>Корпоративые</w:t>
      </w:r>
      <w:proofErr w:type="spellEnd"/>
      <w:r w:rsidRPr="00E160D3">
        <w:rPr>
          <w:sz w:val="44"/>
          <w:szCs w:val="44"/>
        </w:rPr>
        <w:t xml:space="preserve"> </w:t>
      </w:r>
      <w:proofErr w:type="spellStart"/>
      <w:r w:rsidRPr="00E160D3">
        <w:rPr>
          <w:sz w:val="44"/>
          <w:szCs w:val="44"/>
        </w:rPr>
        <w:t>квесты</w:t>
      </w:r>
      <w:proofErr w:type="spellEnd"/>
      <w:r w:rsidRPr="00E160D3">
        <w:rPr>
          <w:sz w:val="44"/>
          <w:szCs w:val="44"/>
        </w:rPr>
        <w:t xml:space="preserve">. Соревновательные </w:t>
      </w:r>
      <w:proofErr w:type="spellStart"/>
      <w:r w:rsidRPr="00E160D3">
        <w:rPr>
          <w:sz w:val="44"/>
          <w:szCs w:val="44"/>
        </w:rPr>
        <w:t>квесты</w:t>
      </w:r>
      <w:proofErr w:type="spellEnd"/>
      <w:r w:rsidRPr="00E160D3">
        <w:rPr>
          <w:sz w:val="44"/>
          <w:szCs w:val="44"/>
        </w:rPr>
        <w:t xml:space="preserve"> проводились 1 июня и 8 декабря в знаменател</w:t>
      </w:r>
      <w:r w:rsidR="00CA3DCC">
        <w:rPr>
          <w:sz w:val="44"/>
          <w:szCs w:val="44"/>
        </w:rPr>
        <w:t>ьные даты для нашего Управления.</w:t>
      </w:r>
    </w:p>
    <w:p w:rsidR="00CA3DCC" w:rsidRDefault="00CA3DCC">
      <w:pPr>
        <w:rPr>
          <w:sz w:val="44"/>
          <w:szCs w:val="44"/>
        </w:rPr>
      </w:pPr>
      <w:r>
        <w:rPr>
          <w:sz w:val="44"/>
          <w:szCs w:val="44"/>
        </w:rPr>
        <w:br w:type="page"/>
      </w:r>
    </w:p>
    <w:p w:rsidR="00E222B5" w:rsidRPr="00E160D3" w:rsidRDefault="00BA61BE" w:rsidP="00E160D3">
      <w:pPr>
        <w:tabs>
          <w:tab w:val="num" w:pos="720"/>
        </w:tabs>
        <w:ind w:firstLine="708"/>
        <w:rPr>
          <w:sz w:val="44"/>
          <w:szCs w:val="44"/>
        </w:rPr>
      </w:pPr>
      <w:r w:rsidRPr="00BA61BE">
        <w:rPr>
          <w:noProof/>
          <w:sz w:val="44"/>
          <w:szCs w:val="44"/>
          <w:lang w:eastAsia="ru-RU"/>
        </w:rPr>
        <w:lastRenderedPageBreak/>
        <w:drawing>
          <wp:inline distT="0" distB="0" distL="0" distR="0" wp14:anchorId="4AAA679C" wp14:editId="2045328C">
            <wp:extent cx="2709333" cy="15240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15946" cy="1527720"/>
                    </a:xfrm>
                    <a:prstGeom prst="rect">
                      <a:avLst/>
                    </a:prstGeom>
                  </pic:spPr>
                </pic:pic>
              </a:graphicData>
            </a:graphic>
          </wp:inline>
        </w:drawing>
      </w:r>
    </w:p>
    <w:p w:rsidR="00E222B5" w:rsidRPr="0053063A" w:rsidRDefault="00067F7E" w:rsidP="0053063A">
      <w:pPr>
        <w:tabs>
          <w:tab w:val="num" w:pos="720"/>
        </w:tabs>
        <w:ind w:firstLine="708"/>
        <w:rPr>
          <w:sz w:val="44"/>
          <w:szCs w:val="44"/>
        </w:rPr>
      </w:pPr>
      <w:r w:rsidRPr="0053063A">
        <w:rPr>
          <w:sz w:val="44"/>
          <w:szCs w:val="44"/>
        </w:rPr>
        <w:t xml:space="preserve">В территориальных отделах Управления были подготовлены юбилейные стенгазеты. Хочется отметить творческий подход и креативность. </w:t>
      </w:r>
    </w:p>
    <w:p w:rsidR="00E222B5" w:rsidRPr="0053063A" w:rsidRDefault="00067F7E" w:rsidP="0053063A">
      <w:pPr>
        <w:tabs>
          <w:tab w:val="num" w:pos="720"/>
        </w:tabs>
        <w:ind w:firstLine="708"/>
        <w:rPr>
          <w:sz w:val="44"/>
          <w:szCs w:val="44"/>
        </w:rPr>
      </w:pPr>
      <w:r w:rsidRPr="0053063A">
        <w:rPr>
          <w:sz w:val="44"/>
          <w:szCs w:val="44"/>
        </w:rPr>
        <w:t>Проработана историчес</w:t>
      </w:r>
      <w:r w:rsidRPr="0053063A">
        <w:rPr>
          <w:sz w:val="44"/>
          <w:szCs w:val="44"/>
        </w:rPr>
        <w:t>кая справка нашего Управления и представлена в графическом виде. Более подробно можно познакомиться на нашем сайте, в разделе «История»</w:t>
      </w:r>
    </w:p>
    <w:p w:rsidR="00E222B5" w:rsidRPr="0053063A" w:rsidRDefault="00067F7E" w:rsidP="0053063A">
      <w:pPr>
        <w:tabs>
          <w:tab w:val="num" w:pos="720"/>
        </w:tabs>
        <w:ind w:firstLine="708"/>
        <w:rPr>
          <w:sz w:val="44"/>
          <w:szCs w:val="44"/>
        </w:rPr>
      </w:pPr>
      <w:r w:rsidRPr="0053063A">
        <w:rPr>
          <w:sz w:val="44"/>
          <w:szCs w:val="44"/>
        </w:rPr>
        <w:t>Обновлена музейная экспозиция. К 30-летию музей пополнился экспонатами, любезно предоставленными отделами Управления. Ка</w:t>
      </w:r>
      <w:r w:rsidRPr="0053063A">
        <w:rPr>
          <w:sz w:val="44"/>
          <w:szCs w:val="44"/>
        </w:rPr>
        <w:t>ждый из экспонатов характеризует свое направление или является символом/талисманов отдела.</w:t>
      </w:r>
    </w:p>
    <w:p w:rsidR="00BA61BE" w:rsidRDefault="00BA61BE">
      <w:pPr>
        <w:rPr>
          <w:sz w:val="32"/>
        </w:rPr>
      </w:pPr>
      <w:r>
        <w:rPr>
          <w:sz w:val="32"/>
        </w:rPr>
        <w:br w:type="page"/>
      </w:r>
    </w:p>
    <w:p w:rsidR="00E160D3" w:rsidRDefault="00BA61BE" w:rsidP="00E160D3">
      <w:pPr>
        <w:rPr>
          <w:sz w:val="32"/>
        </w:rPr>
      </w:pPr>
      <w:r w:rsidRPr="00BA61BE">
        <w:rPr>
          <w:noProof/>
          <w:sz w:val="32"/>
          <w:lang w:eastAsia="ru-RU"/>
        </w:rPr>
        <w:lastRenderedPageBreak/>
        <w:drawing>
          <wp:inline distT="0" distB="0" distL="0" distR="0" wp14:anchorId="3D765888" wp14:editId="2D15D1D6">
            <wp:extent cx="2343150" cy="131802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55266" cy="1324837"/>
                    </a:xfrm>
                    <a:prstGeom prst="rect">
                      <a:avLst/>
                    </a:prstGeom>
                  </pic:spPr>
                </pic:pic>
              </a:graphicData>
            </a:graphic>
          </wp:inline>
        </w:drawing>
      </w:r>
    </w:p>
    <w:p w:rsidR="00E222B5" w:rsidRPr="0053063A" w:rsidRDefault="00067F7E" w:rsidP="0053063A">
      <w:pPr>
        <w:tabs>
          <w:tab w:val="num" w:pos="720"/>
        </w:tabs>
        <w:ind w:firstLine="708"/>
        <w:rPr>
          <w:sz w:val="44"/>
          <w:szCs w:val="44"/>
        </w:rPr>
      </w:pPr>
      <w:r w:rsidRPr="0053063A">
        <w:rPr>
          <w:sz w:val="44"/>
          <w:szCs w:val="44"/>
        </w:rPr>
        <w:t xml:space="preserve">Коллектив нашего Управления не только слаженный и дружный, но без сомнения богат опытными и квалифицированными кадрами. </w:t>
      </w:r>
    </w:p>
    <w:p w:rsidR="00E222B5" w:rsidRPr="0053063A" w:rsidRDefault="00067F7E" w:rsidP="0053063A">
      <w:pPr>
        <w:tabs>
          <w:tab w:val="num" w:pos="720"/>
        </w:tabs>
        <w:ind w:firstLine="708"/>
        <w:rPr>
          <w:sz w:val="44"/>
          <w:szCs w:val="44"/>
        </w:rPr>
      </w:pPr>
      <w:r w:rsidRPr="0053063A">
        <w:rPr>
          <w:sz w:val="44"/>
          <w:szCs w:val="44"/>
        </w:rPr>
        <w:t>К юбилею была организованна портретная в</w:t>
      </w:r>
      <w:r w:rsidRPr="0053063A">
        <w:rPr>
          <w:sz w:val="44"/>
          <w:szCs w:val="44"/>
        </w:rPr>
        <w:t>ыставка сотрудников, стаж работы которых превышает 25 лет. Таких сотрудников более 30 человек. Что, без сомнения, гордость для нас.</w:t>
      </w:r>
    </w:p>
    <w:p w:rsidR="00E222B5" w:rsidRPr="0053063A" w:rsidRDefault="00067F7E" w:rsidP="0053063A">
      <w:pPr>
        <w:tabs>
          <w:tab w:val="num" w:pos="720"/>
        </w:tabs>
        <w:ind w:firstLine="708"/>
        <w:rPr>
          <w:sz w:val="44"/>
          <w:szCs w:val="44"/>
        </w:rPr>
      </w:pPr>
      <w:r w:rsidRPr="0053063A">
        <w:rPr>
          <w:sz w:val="44"/>
          <w:szCs w:val="44"/>
        </w:rPr>
        <w:t>В рамках празднования была проведена встреча с ветеранами Управления. Где в теплой и дружественной обстановке коллеги подели</w:t>
      </w:r>
      <w:r w:rsidRPr="0053063A">
        <w:rPr>
          <w:sz w:val="44"/>
          <w:szCs w:val="44"/>
        </w:rPr>
        <w:t>лись воспоминаниям и интересными историями из жизни.</w:t>
      </w:r>
    </w:p>
    <w:p w:rsidR="00E222B5" w:rsidRPr="0053063A" w:rsidRDefault="00067F7E" w:rsidP="0053063A">
      <w:pPr>
        <w:tabs>
          <w:tab w:val="num" w:pos="720"/>
        </w:tabs>
        <w:ind w:firstLine="708"/>
        <w:rPr>
          <w:sz w:val="44"/>
          <w:szCs w:val="44"/>
        </w:rPr>
      </w:pPr>
      <w:r w:rsidRPr="0053063A">
        <w:rPr>
          <w:sz w:val="44"/>
          <w:szCs w:val="44"/>
        </w:rPr>
        <w:t>Ну и конечно, торжественное мероприятие, посвящённое 30-летий органов Федерального казначейства.</w:t>
      </w:r>
    </w:p>
    <w:p w:rsidR="008E7651" w:rsidRDefault="008E7651">
      <w:pPr>
        <w:rPr>
          <w:sz w:val="32"/>
        </w:rPr>
      </w:pPr>
      <w:r>
        <w:rPr>
          <w:sz w:val="32"/>
        </w:rPr>
        <w:br w:type="page"/>
      </w:r>
    </w:p>
    <w:p w:rsidR="00BA61BE" w:rsidRDefault="008E7651" w:rsidP="00E160D3">
      <w:pPr>
        <w:rPr>
          <w:sz w:val="32"/>
        </w:rPr>
      </w:pPr>
      <w:r w:rsidRPr="008E7651">
        <w:rPr>
          <w:noProof/>
          <w:sz w:val="32"/>
          <w:lang w:eastAsia="ru-RU"/>
        </w:rPr>
        <w:lastRenderedPageBreak/>
        <w:drawing>
          <wp:inline distT="0" distB="0" distL="0" distR="0" wp14:anchorId="3AF1D378" wp14:editId="4466D916">
            <wp:extent cx="2800350" cy="1575197"/>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18321" cy="1585306"/>
                    </a:xfrm>
                    <a:prstGeom prst="rect">
                      <a:avLst/>
                    </a:prstGeom>
                  </pic:spPr>
                </pic:pic>
              </a:graphicData>
            </a:graphic>
          </wp:inline>
        </w:drawing>
      </w:r>
    </w:p>
    <w:p w:rsidR="001D11CA" w:rsidRPr="001D11CA" w:rsidRDefault="001D11CA" w:rsidP="001D11CA">
      <w:pPr>
        <w:tabs>
          <w:tab w:val="num" w:pos="720"/>
        </w:tabs>
        <w:ind w:firstLine="708"/>
        <w:rPr>
          <w:sz w:val="44"/>
          <w:szCs w:val="44"/>
        </w:rPr>
      </w:pPr>
      <w:r w:rsidRPr="001D11CA">
        <w:rPr>
          <w:sz w:val="44"/>
          <w:szCs w:val="44"/>
        </w:rPr>
        <w:t>В 2022 году сотрудники Управления и члены Поискового отряда «Казначей 70» традиционно принимали участие официальных памятных и поздравительных мероприятиях военно-патриотической направленности.</w:t>
      </w:r>
    </w:p>
    <w:p w:rsidR="001D11CA" w:rsidRPr="001D11CA" w:rsidRDefault="001D11CA" w:rsidP="001D11CA">
      <w:pPr>
        <w:tabs>
          <w:tab w:val="num" w:pos="720"/>
        </w:tabs>
        <w:ind w:firstLine="708"/>
        <w:rPr>
          <w:sz w:val="44"/>
          <w:szCs w:val="44"/>
        </w:rPr>
      </w:pPr>
      <w:r w:rsidRPr="001D11CA">
        <w:rPr>
          <w:sz w:val="44"/>
          <w:szCs w:val="44"/>
        </w:rPr>
        <w:t>В текущем году эта работа продолжится, также на базе собранных рассказов сотрудников о подвигах родных и близких планируется издание «Книги памяти УФК по Томской области».</w:t>
      </w:r>
    </w:p>
    <w:p w:rsidR="001D11CA" w:rsidRDefault="001D11CA" w:rsidP="00E160D3">
      <w:pPr>
        <w:rPr>
          <w:sz w:val="32"/>
        </w:rPr>
      </w:pPr>
    </w:p>
    <w:p w:rsidR="008E7651" w:rsidRDefault="008E7651" w:rsidP="00E160D3">
      <w:pPr>
        <w:rPr>
          <w:sz w:val="32"/>
        </w:rPr>
      </w:pPr>
    </w:p>
    <w:p w:rsidR="008E7651" w:rsidRDefault="008E7651">
      <w:pPr>
        <w:rPr>
          <w:sz w:val="32"/>
        </w:rPr>
      </w:pPr>
      <w:r>
        <w:rPr>
          <w:sz w:val="32"/>
        </w:rPr>
        <w:br w:type="page"/>
      </w:r>
    </w:p>
    <w:p w:rsidR="008E7651" w:rsidRDefault="008E7651" w:rsidP="00E160D3">
      <w:pPr>
        <w:rPr>
          <w:sz w:val="32"/>
        </w:rPr>
      </w:pPr>
      <w:r w:rsidRPr="008E7651">
        <w:rPr>
          <w:noProof/>
          <w:sz w:val="32"/>
          <w:lang w:eastAsia="ru-RU"/>
        </w:rPr>
        <w:lastRenderedPageBreak/>
        <w:drawing>
          <wp:inline distT="0" distB="0" distL="0" distR="0" wp14:anchorId="5CA5F7EA" wp14:editId="2B11986E">
            <wp:extent cx="2914650" cy="1639491"/>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22825" cy="1644090"/>
                    </a:xfrm>
                    <a:prstGeom prst="rect">
                      <a:avLst/>
                    </a:prstGeom>
                  </pic:spPr>
                </pic:pic>
              </a:graphicData>
            </a:graphic>
          </wp:inline>
        </w:drawing>
      </w:r>
    </w:p>
    <w:p w:rsidR="00737DFB" w:rsidRDefault="00737DFB" w:rsidP="001D11CA">
      <w:pPr>
        <w:tabs>
          <w:tab w:val="num" w:pos="720"/>
        </w:tabs>
        <w:ind w:firstLine="708"/>
        <w:rPr>
          <w:sz w:val="44"/>
          <w:szCs w:val="44"/>
        </w:rPr>
      </w:pPr>
      <w:r>
        <w:rPr>
          <w:sz w:val="44"/>
          <w:szCs w:val="44"/>
        </w:rPr>
        <w:t>Активную работу ведет С</w:t>
      </w:r>
      <w:r w:rsidR="001D11CA" w:rsidRPr="001D11CA">
        <w:rPr>
          <w:sz w:val="44"/>
          <w:szCs w:val="44"/>
        </w:rPr>
        <w:t xml:space="preserve">овет ветеранов. </w:t>
      </w:r>
    </w:p>
    <w:p w:rsidR="001D11CA" w:rsidRPr="001D11CA" w:rsidRDefault="001D11CA" w:rsidP="001D11CA">
      <w:pPr>
        <w:tabs>
          <w:tab w:val="num" w:pos="720"/>
        </w:tabs>
        <w:ind w:firstLine="708"/>
        <w:rPr>
          <w:sz w:val="44"/>
          <w:szCs w:val="44"/>
        </w:rPr>
      </w:pPr>
      <w:r w:rsidRPr="001D11CA">
        <w:rPr>
          <w:sz w:val="44"/>
          <w:szCs w:val="44"/>
        </w:rPr>
        <w:t>В 2022 году прошло несколько встреч с ветеранами Управления.</w:t>
      </w:r>
    </w:p>
    <w:p w:rsidR="001D11CA" w:rsidRPr="001D11CA" w:rsidRDefault="001D11CA" w:rsidP="001D11CA">
      <w:pPr>
        <w:tabs>
          <w:tab w:val="num" w:pos="720"/>
        </w:tabs>
        <w:ind w:firstLine="708"/>
        <w:rPr>
          <w:sz w:val="44"/>
          <w:szCs w:val="44"/>
        </w:rPr>
      </w:pPr>
      <w:r w:rsidRPr="001D11CA">
        <w:rPr>
          <w:sz w:val="44"/>
          <w:szCs w:val="44"/>
        </w:rPr>
        <w:t xml:space="preserve">В </w:t>
      </w:r>
      <w:r w:rsidR="00737DFB">
        <w:rPr>
          <w:sz w:val="44"/>
          <w:szCs w:val="44"/>
        </w:rPr>
        <w:t>их честь</w:t>
      </w:r>
      <w:r w:rsidRPr="001D11CA">
        <w:rPr>
          <w:sz w:val="44"/>
          <w:szCs w:val="44"/>
        </w:rPr>
        <w:t xml:space="preserve"> появилась «Аллея казначеев»</w:t>
      </w:r>
      <w:r w:rsidR="00737DFB">
        <w:rPr>
          <w:sz w:val="44"/>
          <w:szCs w:val="44"/>
        </w:rPr>
        <w:t>,</w:t>
      </w:r>
      <w:r w:rsidRPr="001D11CA">
        <w:rPr>
          <w:sz w:val="44"/>
          <w:szCs w:val="44"/>
        </w:rPr>
        <w:t xml:space="preserve"> на которой были посажены кустарники и деревья, как символ памяти о тех, кто внес вклад в систему становления Управления Федерального казначейства по Томской области. </w:t>
      </w:r>
    </w:p>
    <w:p w:rsidR="001D11CA" w:rsidRDefault="001D11CA" w:rsidP="00E160D3">
      <w:pPr>
        <w:rPr>
          <w:sz w:val="32"/>
        </w:rPr>
      </w:pPr>
    </w:p>
    <w:p w:rsidR="008E7651" w:rsidRDefault="008E7651">
      <w:pPr>
        <w:rPr>
          <w:sz w:val="32"/>
        </w:rPr>
      </w:pPr>
      <w:r>
        <w:rPr>
          <w:sz w:val="32"/>
        </w:rPr>
        <w:br w:type="page"/>
      </w:r>
    </w:p>
    <w:p w:rsidR="008E7651" w:rsidRDefault="008E7651" w:rsidP="00E160D3">
      <w:pPr>
        <w:rPr>
          <w:sz w:val="32"/>
        </w:rPr>
      </w:pPr>
      <w:r w:rsidRPr="008E7651">
        <w:rPr>
          <w:noProof/>
          <w:sz w:val="32"/>
          <w:lang w:eastAsia="ru-RU"/>
        </w:rPr>
        <w:lastRenderedPageBreak/>
        <w:drawing>
          <wp:inline distT="0" distB="0" distL="0" distR="0" wp14:anchorId="1AF9FCD9" wp14:editId="71E99F37">
            <wp:extent cx="2607733" cy="1466850"/>
            <wp:effectExtent l="0" t="0" r="254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12889" cy="1469750"/>
                    </a:xfrm>
                    <a:prstGeom prst="rect">
                      <a:avLst/>
                    </a:prstGeom>
                  </pic:spPr>
                </pic:pic>
              </a:graphicData>
            </a:graphic>
          </wp:inline>
        </w:drawing>
      </w:r>
    </w:p>
    <w:p w:rsidR="0057410B" w:rsidRPr="0057410B" w:rsidRDefault="0057410B" w:rsidP="0057410B">
      <w:pPr>
        <w:tabs>
          <w:tab w:val="num" w:pos="720"/>
        </w:tabs>
        <w:ind w:firstLine="708"/>
        <w:rPr>
          <w:sz w:val="44"/>
          <w:szCs w:val="44"/>
        </w:rPr>
      </w:pPr>
      <w:r w:rsidRPr="0057410B">
        <w:rPr>
          <w:sz w:val="44"/>
          <w:szCs w:val="44"/>
        </w:rPr>
        <w:t>В 2022 году сотрудники Управления по инициативе молодежного совета приняли участие в различны</w:t>
      </w:r>
      <w:r w:rsidR="00737DFB">
        <w:rPr>
          <w:sz w:val="44"/>
          <w:szCs w:val="44"/>
        </w:rPr>
        <w:t>х</w:t>
      </w:r>
      <w:r w:rsidRPr="0057410B">
        <w:rPr>
          <w:sz w:val="44"/>
          <w:szCs w:val="44"/>
        </w:rPr>
        <w:t>:</w:t>
      </w:r>
    </w:p>
    <w:p w:rsidR="00E222B5" w:rsidRPr="0057410B" w:rsidRDefault="00067F7E" w:rsidP="0057410B">
      <w:pPr>
        <w:tabs>
          <w:tab w:val="num" w:pos="720"/>
        </w:tabs>
        <w:ind w:firstLine="708"/>
        <w:rPr>
          <w:sz w:val="44"/>
          <w:szCs w:val="44"/>
        </w:rPr>
      </w:pPr>
      <w:r w:rsidRPr="0057410B">
        <w:rPr>
          <w:sz w:val="44"/>
          <w:szCs w:val="44"/>
        </w:rPr>
        <w:t>культурно-массовых,</w:t>
      </w:r>
    </w:p>
    <w:p w:rsidR="00E222B5" w:rsidRPr="0057410B" w:rsidRDefault="00067F7E" w:rsidP="0057410B">
      <w:pPr>
        <w:tabs>
          <w:tab w:val="num" w:pos="720"/>
        </w:tabs>
        <w:ind w:firstLine="708"/>
        <w:rPr>
          <w:sz w:val="44"/>
          <w:szCs w:val="44"/>
        </w:rPr>
      </w:pPr>
      <w:r w:rsidRPr="0057410B">
        <w:rPr>
          <w:sz w:val="44"/>
          <w:szCs w:val="44"/>
        </w:rPr>
        <w:t xml:space="preserve">спортивных мероприятиях,  </w:t>
      </w:r>
    </w:p>
    <w:p w:rsidR="00E222B5" w:rsidRPr="0057410B" w:rsidRDefault="00067F7E" w:rsidP="0057410B">
      <w:pPr>
        <w:tabs>
          <w:tab w:val="num" w:pos="720"/>
        </w:tabs>
        <w:ind w:firstLine="708"/>
        <w:rPr>
          <w:sz w:val="44"/>
          <w:szCs w:val="44"/>
        </w:rPr>
      </w:pPr>
      <w:r w:rsidRPr="0057410B">
        <w:rPr>
          <w:sz w:val="44"/>
          <w:szCs w:val="44"/>
        </w:rPr>
        <w:t xml:space="preserve">благотворительной деятельности, </w:t>
      </w:r>
    </w:p>
    <w:p w:rsidR="00E222B5" w:rsidRPr="006B468E" w:rsidRDefault="00067F7E" w:rsidP="0057410B">
      <w:pPr>
        <w:tabs>
          <w:tab w:val="num" w:pos="720"/>
        </w:tabs>
        <w:ind w:firstLine="708"/>
        <w:rPr>
          <w:sz w:val="44"/>
          <w:szCs w:val="44"/>
          <w:lang w:val="en-US"/>
        </w:rPr>
      </w:pPr>
      <w:r w:rsidRPr="0057410B">
        <w:rPr>
          <w:sz w:val="44"/>
          <w:szCs w:val="44"/>
        </w:rPr>
        <w:t>в акциях, проводимых Молодежным советом Федерального казначейства.</w:t>
      </w:r>
      <w:bookmarkStart w:id="0" w:name="_GoBack"/>
      <w:bookmarkEnd w:id="0"/>
    </w:p>
    <w:p w:rsidR="0057410B" w:rsidRPr="0057410B" w:rsidRDefault="0057410B" w:rsidP="0057410B">
      <w:pPr>
        <w:tabs>
          <w:tab w:val="num" w:pos="720"/>
        </w:tabs>
        <w:ind w:firstLine="708"/>
        <w:rPr>
          <w:sz w:val="44"/>
          <w:szCs w:val="44"/>
        </w:rPr>
      </w:pPr>
      <w:r w:rsidRPr="0057410B">
        <w:rPr>
          <w:sz w:val="44"/>
          <w:szCs w:val="44"/>
        </w:rPr>
        <w:t>В декабре прошлого года председатель Молодежного совета Валерия – приняла участие в Стратегической сессии Молодежного совета Казначейства России.</w:t>
      </w:r>
    </w:p>
    <w:p w:rsidR="0057410B" w:rsidRPr="0057410B" w:rsidRDefault="0057410B" w:rsidP="0057410B">
      <w:pPr>
        <w:tabs>
          <w:tab w:val="num" w:pos="720"/>
        </w:tabs>
        <w:ind w:firstLine="708"/>
        <w:rPr>
          <w:sz w:val="44"/>
          <w:szCs w:val="44"/>
        </w:rPr>
      </w:pPr>
      <w:r w:rsidRPr="0057410B">
        <w:rPr>
          <w:sz w:val="44"/>
          <w:szCs w:val="44"/>
        </w:rPr>
        <w:t>В 2023 году общественная деятельность Управления осуществляется на основании Плана воспитательной работы</w:t>
      </w:r>
      <w:r>
        <w:rPr>
          <w:sz w:val="44"/>
          <w:szCs w:val="44"/>
        </w:rPr>
        <w:t xml:space="preserve"> УФК по Томской области,</w:t>
      </w:r>
    </w:p>
    <w:p w:rsidR="0057410B" w:rsidRPr="0057410B" w:rsidRDefault="0057410B" w:rsidP="0057410B">
      <w:pPr>
        <w:tabs>
          <w:tab w:val="num" w:pos="720"/>
        </w:tabs>
        <w:ind w:firstLine="708"/>
        <w:rPr>
          <w:sz w:val="44"/>
          <w:szCs w:val="44"/>
        </w:rPr>
      </w:pPr>
      <w:r w:rsidRPr="0057410B">
        <w:rPr>
          <w:sz w:val="44"/>
          <w:szCs w:val="44"/>
        </w:rPr>
        <w:t>Совсем недавно в Управлении создан отряд «Казначейский волонтер», в деятельность которого вход</w:t>
      </w:r>
      <w:r>
        <w:rPr>
          <w:sz w:val="44"/>
          <w:szCs w:val="44"/>
        </w:rPr>
        <w:t>и</w:t>
      </w:r>
      <w:r w:rsidRPr="0057410B">
        <w:rPr>
          <w:sz w:val="44"/>
          <w:szCs w:val="44"/>
        </w:rPr>
        <w:t>т участие в благотворительных акциях и общественно-</w:t>
      </w:r>
      <w:r w:rsidR="00737DFB">
        <w:rPr>
          <w:sz w:val="44"/>
          <w:szCs w:val="44"/>
        </w:rPr>
        <w:t>значимых</w:t>
      </w:r>
      <w:r w:rsidRPr="0057410B">
        <w:rPr>
          <w:sz w:val="44"/>
          <w:szCs w:val="44"/>
        </w:rPr>
        <w:t xml:space="preserve"> мероприятиях.</w:t>
      </w:r>
    </w:p>
    <w:p w:rsidR="0057410B" w:rsidRDefault="0057410B" w:rsidP="00E160D3">
      <w:pPr>
        <w:rPr>
          <w:sz w:val="32"/>
        </w:rPr>
      </w:pPr>
    </w:p>
    <w:p w:rsidR="008E7651" w:rsidRDefault="008E7651">
      <w:pPr>
        <w:rPr>
          <w:sz w:val="32"/>
        </w:rPr>
      </w:pPr>
      <w:r>
        <w:rPr>
          <w:sz w:val="32"/>
        </w:rPr>
        <w:br w:type="page"/>
      </w:r>
    </w:p>
    <w:p w:rsidR="008E7651" w:rsidRDefault="008E7651" w:rsidP="00E160D3">
      <w:pPr>
        <w:rPr>
          <w:sz w:val="32"/>
        </w:rPr>
      </w:pPr>
      <w:r w:rsidRPr="008E7651">
        <w:rPr>
          <w:noProof/>
          <w:sz w:val="32"/>
          <w:lang w:eastAsia="ru-RU"/>
        </w:rPr>
        <w:lastRenderedPageBreak/>
        <w:drawing>
          <wp:inline distT="0" distB="0" distL="0" distR="0" wp14:anchorId="70EB6016" wp14:editId="6AA5A3F2">
            <wp:extent cx="2743200" cy="15430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53376" cy="1548774"/>
                    </a:xfrm>
                    <a:prstGeom prst="rect">
                      <a:avLst/>
                    </a:prstGeom>
                  </pic:spPr>
                </pic:pic>
              </a:graphicData>
            </a:graphic>
          </wp:inline>
        </w:drawing>
      </w:r>
    </w:p>
    <w:p w:rsidR="008E7651" w:rsidRPr="0057410B" w:rsidRDefault="0057410B" w:rsidP="0057410B">
      <w:pPr>
        <w:tabs>
          <w:tab w:val="num" w:pos="720"/>
        </w:tabs>
        <w:ind w:firstLine="708"/>
        <w:rPr>
          <w:sz w:val="44"/>
          <w:szCs w:val="44"/>
        </w:rPr>
      </w:pPr>
      <w:r w:rsidRPr="0057410B">
        <w:rPr>
          <w:sz w:val="44"/>
          <w:szCs w:val="44"/>
        </w:rPr>
        <w:t>Е</w:t>
      </w:r>
      <w:r w:rsidR="008E7651" w:rsidRPr="0057410B">
        <w:rPr>
          <w:sz w:val="44"/>
          <w:szCs w:val="44"/>
        </w:rPr>
        <w:t>ще одно важное событие 2023 года - 100-летие со дня образования контрольно-ревизионных органов Министерства финансов Российской Федерации.</w:t>
      </w:r>
    </w:p>
    <w:p w:rsidR="008E7651" w:rsidRPr="0057410B" w:rsidRDefault="008E7651" w:rsidP="0057410B">
      <w:pPr>
        <w:tabs>
          <w:tab w:val="num" w:pos="720"/>
        </w:tabs>
        <w:ind w:firstLine="708"/>
        <w:rPr>
          <w:sz w:val="44"/>
          <w:szCs w:val="44"/>
        </w:rPr>
      </w:pPr>
      <w:r w:rsidRPr="0057410B">
        <w:rPr>
          <w:sz w:val="44"/>
          <w:szCs w:val="44"/>
        </w:rPr>
        <w:t>Сотрудники Управления принимают активное участие в подготовке и проведении мероприятий, приуроченных к этому событию.</w:t>
      </w:r>
    </w:p>
    <w:p w:rsidR="008E7651" w:rsidRPr="0057410B" w:rsidRDefault="008E7651" w:rsidP="0057410B">
      <w:pPr>
        <w:tabs>
          <w:tab w:val="num" w:pos="720"/>
        </w:tabs>
        <w:ind w:firstLine="708"/>
        <w:rPr>
          <w:sz w:val="44"/>
          <w:szCs w:val="44"/>
        </w:rPr>
      </w:pPr>
      <w:r w:rsidRPr="0057410B">
        <w:rPr>
          <w:sz w:val="44"/>
          <w:szCs w:val="44"/>
        </w:rPr>
        <w:t>Впереди нас ждет интересный, юбилейный год:</w:t>
      </w:r>
    </w:p>
    <w:p w:rsidR="008E7651" w:rsidRPr="0057410B" w:rsidRDefault="008E7651" w:rsidP="0057410B">
      <w:pPr>
        <w:tabs>
          <w:tab w:val="num" w:pos="720"/>
        </w:tabs>
        <w:ind w:firstLine="708"/>
        <w:rPr>
          <w:sz w:val="44"/>
          <w:szCs w:val="44"/>
        </w:rPr>
      </w:pPr>
      <w:r w:rsidRPr="0057410B">
        <w:rPr>
          <w:sz w:val="44"/>
          <w:szCs w:val="44"/>
        </w:rPr>
        <w:t>30 лет – УФК по Томской области,</w:t>
      </w:r>
    </w:p>
    <w:p w:rsidR="008E7651" w:rsidRPr="0057410B" w:rsidRDefault="008E7651" w:rsidP="0057410B">
      <w:pPr>
        <w:tabs>
          <w:tab w:val="num" w:pos="720"/>
        </w:tabs>
        <w:ind w:firstLine="708"/>
        <w:rPr>
          <w:sz w:val="44"/>
          <w:szCs w:val="44"/>
        </w:rPr>
      </w:pPr>
      <w:r w:rsidRPr="0057410B">
        <w:rPr>
          <w:sz w:val="44"/>
          <w:szCs w:val="44"/>
        </w:rPr>
        <w:t>100 лет – КРО</w:t>
      </w:r>
      <w:r w:rsidR="007B2184" w:rsidRPr="0057410B">
        <w:rPr>
          <w:sz w:val="44"/>
          <w:szCs w:val="44"/>
        </w:rPr>
        <w:t>.</w:t>
      </w:r>
    </w:p>
    <w:p w:rsidR="008E7651" w:rsidRPr="0057410B" w:rsidRDefault="008E7651" w:rsidP="0057410B">
      <w:pPr>
        <w:tabs>
          <w:tab w:val="num" w:pos="720"/>
        </w:tabs>
        <w:ind w:firstLine="708"/>
        <w:rPr>
          <w:sz w:val="44"/>
          <w:szCs w:val="44"/>
        </w:rPr>
      </w:pPr>
      <w:r w:rsidRPr="0057410B">
        <w:rPr>
          <w:sz w:val="44"/>
          <w:szCs w:val="44"/>
        </w:rPr>
        <w:t>Много новых ярких событий и мероприятий.</w:t>
      </w:r>
    </w:p>
    <w:p w:rsidR="008E7651" w:rsidRPr="0057410B" w:rsidRDefault="008E7651" w:rsidP="0057410B">
      <w:pPr>
        <w:tabs>
          <w:tab w:val="num" w:pos="720"/>
        </w:tabs>
        <w:ind w:firstLine="708"/>
        <w:rPr>
          <w:sz w:val="44"/>
          <w:szCs w:val="44"/>
        </w:rPr>
      </w:pPr>
      <w:r w:rsidRPr="0057410B">
        <w:rPr>
          <w:sz w:val="44"/>
          <w:szCs w:val="44"/>
        </w:rPr>
        <w:t>Приглашаем всех принимать активное участие в жизни нашего Управления. Подписывайтесь на канал</w:t>
      </w:r>
      <w:r w:rsidR="007B2184" w:rsidRPr="0057410B">
        <w:rPr>
          <w:sz w:val="44"/>
          <w:szCs w:val="44"/>
        </w:rPr>
        <w:t xml:space="preserve"> </w:t>
      </w:r>
      <w:proofErr w:type="spellStart"/>
      <w:r w:rsidR="007B2184" w:rsidRPr="0057410B">
        <w:rPr>
          <w:sz w:val="44"/>
          <w:szCs w:val="44"/>
        </w:rPr>
        <w:t>телеграм</w:t>
      </w:r>
      <w:proofErr w:type="spellEnd"/>
      <w:r w:rsidR="007B2184" w:rsidRPr="0057410B">
        <w:rPr>
          <w:sz w:val="44"/>
          <w:szCs w:val="44"/>
        </w:rPr>
        <w:t>, социальные сети и</w:t>
      </w:r>
      <w:r w:rsidRPr="0057410B">
        <w:rPr>
          <w:sz w:val="44"/>
          <w:szCs w:val="44"/>
        </w:rPr>
        <w:t xml:space="preserve"> следите за событиями.</w:t>
      </w:r>
    </w:p>
    <w:p w:rsidR="008E7651" w:rsidRPr="00F83D56" w:rsidRDefault="008E7651" w:rsidP="00E160D3">
      <w:pPr>
        <w:rPr>
          <w:sz w:val="32"/>
        </w:rPr>
      </w:pPr>
    </w:p>
    <w:sectPr w:rsidR="008E7651" w:rsidRPr="00F83D56" w:rsidSect="003E70D5">
      <w:footerReference w:type="default" r:id="rId37"/>
      <w:pgSz w:w="11907" w:h="16839" w:code="9"/>
      <w:pgMar w:top="284" w:right="453" w:bottom="284" w:left="426" w:header="708" w:footer="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C25" w:rsidRDefault="00554C25" w:rsidP="00815CD0">
      <w:pPr>
        <w:spacing w:after="0" w:line="240" w:lineRule="auto"/>
      </w:pPr>
      <w:r>
        <w:separator/>
      </w:r>
    </w:p>
  </w:endnote>
  <w:endnote w:type="continuationSeparator" w:id="0">
    <w:p w:rsidR="00554C25" w:rsidRDefault="00554C25" w:rsidP="00815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223801715"/>
      <w:docPartObj>
        <w:docPartGallery w:val="Page Numbers (Bottom of Page)"/>
        <w:docPartUnique/>
      </w:docPartObj>
    </w:sdtPr>
    <w:sdtEndPr/>
    <w:sdtContent>
      <w:p w:rsidR="00554C25" w:rsidRPr="00B5631A" w:rsidRDefault="00554C25">
        <w:pPr>
          <w:pStyle w:val="a5"/>
          <w:jc w:val="right"/>
          <w:rPr>
            <w:sz w:val="24"/>
          </w:rPr>
        </w:pPr>
        <w:r w:rsidRPr="00B5631A">
          <w:rPr>
            <w:sz w:val="24"/>
          </w:rPr>
          <w:fldChar w:fldCharType="begin"/>
        </w:r>
        <w:r w:rsidRPr="00B5631A">
          <w:rPr>
            <w:sz w:val="24"/>
          </w:rPr>
          <w:instrText>PAGE   \* MERGEFORMAT</w:instrText>
        </w:r>
        <w:r w:rsidRPr="00B5631A">
          <w:rPr>
            <w:sz w:val="24"/>
          </w:rPr>
          <w:fldChar w:fldCharType="separate"/>
        </w:r>
        <w:r w:rsidR="00123AC9">
          <w:rPr>
            <w:noProof/>
            <w:sz w:val="24"/>
          </w:rPr>
          <w:t>26</w:t>
        </w:r>
        <w:r w:rsidRPr="00B5631A">
          <w:rPr>
            <w:sz w:val="24"/>
          </w:rPr>
          <w:fldChar w:fldCharType="end"/>
        </w:r>
      </w:p>
    </w:sdtContent>
  </w:sdt>
  <w:p w:rsidR="00554C25" w:rsidRDefault="00554C2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C25" w:rsidRDefault="00554C25" w:rsidP="00815CD0">
      <w:pPr>
        <w:spacing w:after="0" w:line="240" w:lineRule="auto"/>
      </w:pPr>
      <w:r>
        <w:separator/>
      </w:r>
    </w:p>
  </w:footnote>
  <w:footnote w:type="continuationSeparator" w:id="0">
    <w:p w:rsidR="00554C25" w:rsidRDefault="00554C25" w:rsidP="00815C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B20F5"/>
    <w:multiLevelType w:val="hybridMultilevel"/>
    <w:tmpl w:val="3FA869DA"/>
    <w:lvl w:ilvl="0" w:tplc="3DA0756C">
      <w:start w:val="1"/>
      <w:numFmt w:val="bullet"/>
      <w:lvlText w:val="-"/>
      <w:lvlJc w:val="left"/>
      <w:pPr>
        <w:tabs>
          <w:tab w:val="num" w:pos="720"/>
        </w:tabs>
        <w:ind w:left="720" w:hanging="360"/>
      </w:pPr>
      <w:rPr>
        <w:rFonts w:ascii="Times New Roman" w:hAnsi="Times New Roman" w:hint="default"/>
      </w:rPr>
    </w:lvl>
    <w:lvl w:ilvl="1" w:tplc="4E42C8E8" w:tentative="1">
      <w:start w:val="1"/>
      <w:numFmt w:val="bullet"/>
      <w:lvlText w:val="-"/>
      <w:lvlJc w:val="left"/>
      <w:pPr>
        <w:tabs>
          <w:tab w:val="num" w:pos="1440"/>
        </w:tabs>
        <w:ind w:left="1440" w:hanging="360"/>
      </w:pPr>
      <w:rPr>
        <w:rFonts w:ascii="Times New Roman" w:hAnsi="Times New Roman" w:hint="default"/>
      </w:rPr>
    </w:lvl>
    <w:lvl w:ilvl="2" w:tplc="F2ECC958" w:tentative="1">
      <w:start w:val="1"/>
      <w:numFmt w:val="bullet"/>
      <w:lvlText w:val="-"/>
      <w:lvlJc w:val="left"/>
      <w:pPr>
        <w:tabs>
          <w:tab w:val="num" w:pos="2160"/>
        </w:tabs>
        <w:ind w:left="2160" w:hanging="360"/>
      </w:pPr>
      <w:rPr>
        <w:rFonts w:ascii="Times New Roman" w:hAnsi="Times New Roman" w:hint="default"/>
      </w:rPr>
    </w:lvl>
    <w:lvl w:ilvl="3" w:tplc="B80C5806" w:tentative="1">
      <w:start w:val="1"/>
      <w:numFmt w:val="bullet"/>
      <w:lvlText w:val="-"/>
      <w:lvlJc w:val="left"/>
      <w:pPr>
        <w:tabs>
          <w:tab w:val="num" w:pos="2880"/>
        </w:tabs>
        <w:ind w:left="2880" w:hanging="360"/>
      </w:pPr>
      <w:rPr>
        <w:rFonts w:ascii="Times New Roman" w:hAnsi="Times New Roman" w:hint="default"/>
      </w:rPr>
    </w:lvl>
    <w:lvl w:ilvl="4" w:tplc="3EF6EC64" w:tentative="1">
      <w:start w:val="1"/>
      <w:numFmt w:val="bullet"/>
      <w:lvlText w:val="-"/>
      <w:lvlJc w:val="left"/>
      <w:pPr>
        <w:tabs>
          <w:tab w:val="num" w:pos="3600"/>
        </w:tabs>
        <w:ind w:left="3600" w:hanging="360"/>
      </w:pPr>
      <w:rPr>
        <w:rFonts w:ascii="Times New Roman" w:hAnsi="Times New Roman" w:hint="default"/>
      </w:rPr>
    </w:lvl>
    <w:lvl w:ilvl="5" w:tplc="58AE8514" w:tentative="1">
      <w:start w:val="1"/>
      <w:numFmt w:val="bullet"/>
      <w:lvlText w:val="-"/>
      <w:lvlJc w:val="left"/>
      <w:pPr>
        <w:tabs>
          <w:tab w:val="num" w:pos="4320"/>
        </w:tabs>
        <w:ind w:left="4320" w:hanging="360"/>
      </w:pPr>
      <w:rPr>
        <w:rFonts w:ascii="Times New Roman" w:hAnsi="Times New Roman" w:hint="default"/>
      </w:rPr>
    </w:lvl>
    <w:lvl w:ilvl="6" w:tplc="D7185DEC" w:tentative="1">
      <w:start w:val="1"/>
      <w:numFmt w:val="bullet"/>
      <w:lvlText w:val="-"/>
      <w:lvlJc w:val="left"/>
      <w:pPr>
        <w:tabs>
          <w:tab w:val="num" w:pos="5040"/>
        </w:tabs>
        <w:ind w:left="5040" w:hanging="360"/>
      </w:pPr>
      <w:rPr>
        <w:rFonts w:ascii="Times New Roman" w:hAnsi="Times New Roman" w:hint="default"/>
      </w:rPr>
    </w:lvl>
    <w:lvl w:ilvl="7" w:tplc="A3240CE2" w:tentative="1">
      <w:start w:val="1"/>
      <w:numFmt w:val="bullet"/>
      <w:lvlText w:val="-"/>
      <w:lvlJc w:val="left"/>
      <w:pPr>
        <w:tabs>
          <w:tab w:val="num" w:pos="5760"/>
        </w:tabs>
        <w:ind w:left="5760" w:hanging="360"/>
      </w:pPr>
      <w:rPr>
        <w:rFonts w:ascii="Times New Roman" w:hAnsi="Times New Roman" w:hint="default"/>
      </w:rPr>
    </w:lvl>
    <w:lvl w:ilvl="8" w:tplc="880476B6" w:tentative="1">
      <w:start w:val="1"/>
      <w:numFmt w:val="bullet"/>
      <w:lvlText w:val="-"/>
      <w:lvlJc w:val="left"/>
      <w:pPr>
        <w:tabs>
          <w:tab w:val="num" w:pos="6480"/>
        </w:tabs>
        <w:ind w:left="6480" w:hanging="360"/>
      </w:pPr>
      <w:rPr>
        <w:rFonts w:ascii="Times New Roman" w:hAnsi="Times New Roman" w:hint="default"/>
      </w:rPr>
    </w:lvl>
  </w:abstractNum>
  <w:abstractNum w:abstractNumId="1">
    <w:nsid w:val="0A6E4011"/>
    <w:multiLevelType w:val="hybridMultilevel"/>
    <w:tmpl w:val="16644176"/>
    <w:lvl w:ilvl="0" w:tplc="BCA44F14">
      <w:start w:val="1"/>
      <w:numFmt w:val="bullet"/>
      <w:lvlText w:val="-"/>
      <w:lvlJc w:val="left"/>
      <w:pPr>
        <w:tabs>
          <w:tab w:val="num" w:pos="720"/>
        </w:tabs>
        <w:ind w:left="720" w:hanging="360"/>
      </w:pPr>
      <w:rPr>
        <w:rFonts w:ascii="Times New Roman" w:hAnsi="Times New Roman" w:hint="default"/>
      </w:rPr>
    </w:lvl>
    <w:lvl w:ilvl="1" w:tplc="02F8670C" w:tentative="1">
      <w:start w:val="1"/>
      <w:numFmt w:val="bullet"/>
      <w:lvlText w:val="-"/>
      <w:lvlJc w:val="left"/>
      <w:pPr>
        <w:tabs>
          <w:tab w:val="num" w:pos="1440"/>
        </w:tabs>
        <w:ind w:left="1440" w:hanging="360"/>
      </w:pPr>
      <w:rPr>
        <w:rFonts w:ascii="Times New Roman" w:hAnsi="Times New Roman" w:hint="default"/>
      </w:rPr>
    </w:lvl>
    <w:lvl w:ilvl="2" w:tplc="B032FA3C" w:tentative="1">
      <w:start w:val="1"/>
      <w:numFmt w:val="bullet"/>
      <w:lvlText w:val="-"/>
      <w:lvlJc w:val="left"/>
      <w:pPr>
        <w:tabs>
          <w:tab w:val="num" w:pos="2160"/>
        </w:tabs>
        <w:ind w:left="2160" w:hanging="360"/>
      </w:pPr>
      <w:rPr>
        <w:rFonts w:ascii="Times New Roman" w:hAnsi="Times New Roman" w:hint="default"/>
      </w:rPr>
    </w:lvl>
    <w:lvl w:ilvl="3" w:tplc="544A057A" w:tentative="1">
      <w:start w:val="1"/>
      <w:numFmt w:val="bullet"/>
      <w:lvlText w:val="-"/>
      <w:lvlJc w:val="left"/>
      <w:pPr>
        <w:tabs>
          <w:tab w:val="num" w:pos="2880"/>
        </w:tabs>
        <w:ind w:left="2880" w:hanging="360"/>
      </w:pPr>
      <w:rPr>
        <w:rFonts w:ascii="Times New Roman" w:hAnsi="Times New Roman" w:hint="default"/>
      </w:rPr>
    </w:lvl>
    <w:lvl w:ilvl="4" w:tplc="960A852E" w:tentative="1">
      <w:start w:val="1"/>
      <w:numFmt w:val="bullet"/>
      <w:lvlText w:val="-"/>
      <w:lvlJc w:val="left"/>
      <w:pPr>
        <w:tabs>
          <w:tab w:val="num" w:pos="3600"/>
        </w:tabs>
        <w:ind w:left="3600" w:hanging="360"/>
      </w:pPr>
      <w:rPr>
        <w:rFonts w:ascii="Times New Roman" w:hAnsi="Times New Roman" w:hint="default"/>
      </w:rPr>
    </w:lvl>
    <w:lvl w:ilvl="5" w:tplc="C2CEDB3C" w:tentative="1">
      <w:start w:val="1"/>
      <w:numFmt w:val="bullet"/>
      <w:lvlText w:val="-"/>
      <w:lvlJc w:val="left"/>
      <w:pPr>
        <w:tabs>
          <w:tab w:val="num" w:pos="4320"/>
        </w:tabs>
        <w:ind w:left="4320" w:hanging="360"/>
      </w:pPr>
      <w:rPr>
        <w:rFonts w:ascii="Times New Roman" w:hAnsi="Times New Roman" w:hint="default"/>
      </w:rPr>
    </w:lvl>
    <w:lvl w:ilvl="6" w:tplc="0AE8C666" w:tentative="1">
      <w:start w:val="1"/>
      <w:numFmt w:val="bullet"/>
      <w:lvlText w:val="-"/>
      <w:lvlJc w:val="left"/>
      <w:pPr>
        <w:tabs>
          <w:tab w:val="num" w:pos="5040"/>
        </w:tabs>
        <w:ind w:left="5040" w:hanging="360"/>
      </w:pPr>
      <w:rPr>
        <w:rFonts w:ascii="Times New Roman" w:hAnsi="Times New Roman" w:hint="default"/>
      </w:rPr>
    </w:lvl>
    <w:lvl w:ilvl="7" w:tplc="B3AAF9E4" w:tentative="1">
      <w:start w:val="1"/>
      <w:numFmt w:val="bullet"/>
      <w:lvlText w:val="-"/>
      <w:lvlJc w:val="left"/>
      <w:pPr>
        <w:tabs>
          <w:tab w:val="num" w:pos="5760"/>
        </w:tabs>
        <w:ind w:left="5760" w:hanging="360"/>
      </w:pPr>
      <w:rPr>
        <w:rFonts w:ascii="Times New Roman" w:hAnsi="Times New Roman" w:hint="default"/>
      </w:rPr>
    </w:lvl>
    <w:lvl w:ilvl="8" w:tplc="658C48EE" w:tentative="1">
      <w:start w:val="1"/>
      <w:numFmt w:val="bullet"/>
      <w:lvlText w:val="-"/>
      <w:lvlJc w:val="left"/>
      <w:pPr>
        <w:tabs>
          <w:tab w:val="num" w:pos="6480"/>
        </w:tabs>
        <w:ind w:left="6480" w:hanging="360"/>
      </w:pPr>
      <w:rPr>
        <w:rFonts w:ascii="Times New Roman" w:hAnsi="Times New Roman" w:hint="default"/>
      </w:rPr>
    </w:lvl>
  </w:abstractNum>
  <w:abstractNum w:abstractNumId="2">
    <w:nsid w:val="0DCD21C1"/>
    <w:multiLevelType w:val="hybridMultilevel"/>
    <w:tmpl w:val="23B2B3AA"/>
    <w:lvl w:ilvl="0" w:tplc="0CAC9C52">
      <w:start w:val="1"/>
      <w:numFmt w:val="bullet"/>
      <w:lvlText w:val="-"/>
      <w:lvlJc w:val="left"/>
      <w:pPr>
        <w:tabs>
          <w:tab w:val="num" w:pos="720"/>
        </w:tabs>
        <w:ind w:left="720" w:hanging="360"/>
      </w:pPr>
      <w:rPr>
        <w:rFonts w:ascii="Times New Roman" w:hAnsi="Times New Roman" w:hint="default"/>
      </w:rPr>
    </w:lvl>
    <w:lvl w:ilvl="1" w:tplc="65EEBBF8" w:tentative="1">
      <w:start w:val="1"/>
      <w:numFmt w:val="bullet"/>
      <w:lvlText w:val="-"/>
      <w:lvlJc w:val="left"/>
      <w:pPr>
        <w:tabs>
          <w:tab w:val="num" w:pos="1440"/>
        </w:tabs>
        <w:ind w:left="1440" w:hanging="360"/>
      </w:pPr>
      <w:rPr>
        <w:rFonts w:ascii="Times New Roman" w:hAnsi="Times New Roman" w:hint="default"/>
      </w:rPr>
    </w:lvl>
    <w:lvl w:ilvl="2" w:tplc="9B1C304A" w:tentative="1">
      <w:start w:val="1"/>
      <w:numFmt w:val="bullet"/>
      <w:lvlText w:val="-"/>
      <w:lvlJc w:val="left"/>
      <w:pPr>
        <w:tabs>
          <w:tab w:val="num" w:pos="2160"/>
        </w:tabs>
        <w:ind w:left="2160" w:hanging="360"/>
      </w:pPr>
      <w:rPr>
        <w:rFonts w:ascii="Times New Roman" w:hAnsi="Times New Roman" w:hint="default"/>
      </w:rPr>
    </w:lvl>
    <w:lvl w:ilvl="3" w:tplc="01929C9A" w:tentative="1">
      <w:start w:val="1"/>
      <w:numFmt w:val="bullet"/>
      <w:lvlText w:val="-"/>
      <w:lvlJc w:val="left"/>
      <w:pPr>
        <w:tabs>
          <w:tab w:val="num" w:pos="2880"/>
        </w:tabs>
        <w:ind w:left="2880" w:hanging="360"/>
      </w:pPr>
      <w:rPr>
        <w:rFonts w:ascii="Times New Roman" w:hAnsi="Times New Roman" w:hint="default"/>
      </w:rPr>
    </w:lvl>
    <w:lvl w:ilvl="4" w:tplc="647EBE3A" w:tentative="1">
      <w:start w:val="1"/>
      <w:numFmt w:val="bullet"/>
      <w:lvlText w:val="-"/>
      <w:lvlJc w:val="left"/>
      <w:pPr>
        <w:tabs>
          <w:tab w:val="num" w:pos="3600"/>
        </w:tabs>
        <w:ind w:left="3600" w:hanging="360"/>
      </w:pPr>
      <w:rPr>
        <w:rFonts w:ascii="Times New Roman" w:hAnsi="Times New Roman" w:hint="default"/>
      </w:rPr>
    </w:lvl>
    <w:lvl w:ilvl="5" w:tplc="59489F3A" w:tentative="1">
      <w:start w:val="1"/>
      <w:numFmt w:val="bullet"/>
      <w:lvlText w:val="-"/>
      <w:lvlJc w:val="left"/>
      <w:pPr>
        <w:tabs>
          <w:tab w:val="num" w:pos="4320"/>
        </w:tabs>
        <w:ind w:left="4320" w:hanging="360"/>
      </w:pPr>
      <w:rPr>
        <w:rFonts w:ascii="Times New Roman" w:hAnsi="Times New Roman" w:hint="default"/>
      </w:rPr>
    </w:lvl>
    <w:lvl w:ilvl="6" w:tplc="E3C0004E" w:tentative="1">
      <w:start w:val="1"/>
      <w:numFmt w:val="bullet"/>
      <w:lvlText w:val="-"/>
      <w:lvlJc w:val="left"/>
      <w:pPr>
        <w:tabs>
          <w:tab w:val="num" w:pos="5040"/>
        </w:tabs>
        <w:ind w:left="5040" w:hanging="360"/>
      </w:pPr>
      <w:rPr>
        <w:rFonts w:ascii="Times New Roman" w:hAnsi="Times New Roman" w:hint="default"/>
      </w:rPr>
    </w:lvl>
    <w:lvl w:ilvl="7" w:tplc="1DB29208" w:tentative="1">
      <w:start w:val="1"/>
      <w:numFmt w:val="bullet"/>
      <w:lvlText w:val="-"/>
      <w:lvlJc w:val="left"/>
      <w:pPr>
        <w:tabs>
          <w:tab w:val="num" w:pos="5760"/>
        </w:tabs>
        <w:ind w:left="5760" w:hanging="360"/>
      </w:pPr>
      <w:rPr>
        <w:rFonts w:ascii="Times New Roman" w:hAnsi="Times New Roman" w:hint="default"/>
      </w:rPr>
    </w:lvl>
    <w:lvl w:ilvl="8" w:tplc="D5BE8E88" w:tentative="1">
      <w:start w:val="1"/>
      <w:numFmt w:val="bullet"/>
      <w:lvlText w:val="-"/>
      <w:lvlJc w:val="left"/>
      <w:pPr>
        <w:tabs>
          <w:tab w:val="num" w:pos="6480"/>
        </w:tabs>
        <w:ind w:left="6480" w:hanging="360"/>
      </w:pPr>
      <w:rPr>
        <w:rFonts w:ascii="Times New Roman" w:hAnsi="Times New Roman" w:hint="default"/>
      </w:rPr>
    </w:lvl>
  </w:abstractNum>
  <w:abstractNum w:abstractNumId="3">
    <w:nsid w:val="0F6D0DDC"/>
    <w:multiLevelType w:val="hybridMultilevel"/>
    <w:tmpl w:val="B41AF2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431F47"/>
    <w:multiLevelType w:val="hybridMultilevel"/>
    <w:tmpl w:val="59C8E010"/>
    <w:lvl w:ilvl="0" w:tplc="324CD9A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F11747"/>
    <w:multiLevelType w:val="hybridMultilevel"/>
    <w:tmpl w:val="875C38B0"/>
    <w:lvl w:ilvl="0" w:tplc="2A9ADFFA">
      <w:start w:val="1"/>
      <w:numFmt w:val="bullet"/>
      <w:lvlText w:val="-"/>
      <w:lvlJc w:val="left"/>
      <w:pPr>
        <w:tabs>
          <w:tab w:val="num" w:pos="720"/>
        </w:tabs>
        <w:ind w:left="720" w:hanging="360"/>
      </w:pPr>
      <w:rPr>
        <w:rFonts w:ascii="Times New Roman" w:hAnsi="Times New Roman" w:hint="default"/>
      </w:rPr>
    </w:lvl>
    <w:lvl w:ilvl="1" w:tplc="0AC2206A" w:tentative="1">
      <w:start w:val="1"/>
      <w:numFmt w:val="bullet"/>
      <w:lvlText w:val="-"/>
      <w:lvlJc w:val="left"/>
      <w:pPr>
        <w:tabs>
          <w:tab w:val="num" w:pos="1440"/>
        </w:tabs>
        <w:ind w:left="1440" w:hanging="360"/>
      </w:pPr>
      <w:rPr>
        <w:rFonts w:ascii="Times New Roman" w:hAnsi="Times New Roman" w:hint="default"/>
      </w:rPr>
    </w:lvl>
    <w:lvl w:ilvl="2" w:tplc="D5BE6654" w:tentative="1">
      <w:start w:val="1"/>
      <w:numFmt w:val="bullet"/>
      <w:lvlText w:val="-"/>
      <w:lvlJc w:val="left"/>
      <w:pPr>
        <w:tabs>
          <w:tab w:val="num" w:pos="2160"/>
        </w:tabs>
        <w:ind w:left="2160" w:hanging="360"/>
      </w:pPr>
      <w:rPr>
        <w:rFonts w:ascii="Times New Roman" w:hAnsi="Times New Roman" w:hint="default"/>
      </w:rPr>
    </w:lvl>
    <w:lvl w:ilvl="3" w:tplc="2C180FB4" w:tentative="1">
      <w:start w:val="1"/>
      <w:numFmt w:val="bullet"/>
      <w:lvlText w:val="-"/>
      <w:lvlJc w:val="left"/>
      <w:pPr>
        <w:tabs>
          <w:tab w:val="num" w:pos="2880"/>
        </w:tabs>
        <w:ind w:left="2880" w:hanging="360"/>
      </w:pPr>
      <w:rPr>
        <w:rFonts w:ascii="Times New Roman" w:hAnsi="Times New Roman" w:hint="default"/>
      </w:rPr>
    </w:lvl>
    <w:lvl w:ilvl="4" w:tplc="E826BB88" w:tentative="1">
      <w:start w:val="1"/>
      <w:numFmt w:val="bullet"/>
      <w:lvlText w:val="-"/>
      <w:lvlJc w:val="left"/>
      <w:pPr>
        <w:tabs>
          <w:tab w:val="num" w:pos="3600"/>
        </w:tabs>
        <w:ind w:left="3600" w:hanging="360"/>
      </w:pPr>
      <w:rPr>
        <w:rFonts w:ascii="Times New Roman" w:hAnsi="Times New Roman" w:hint="default"/>
      </w:rPr>
    </w:lvl>
    <w:lvl w:ilvl="5" w:tplc="F9642738" w:tentative="1">
      <w:start w:val="1"/>
      <w:numFmt w:val="bullet"/>
      <w:lvlText w:val="-"/>
      <w:lvlJc w:val="left"/>
      <w:pPr>
        <w:tabs>
          <w:tab w:val="num" w:pos="4320"/>
        </w:tabs>
        <w:ind w:left="4320" w:hanging="360"/>
      </w:pPr>
      <w:rPr>
        <w:rFonts w:ascii="Times New Roman" w:hAnsi="Times New Roman" w:hint="default"/>
      </w:rPr>
    </w:lvl>
    <w:lvl w:ilvl="6" w:tplc="EA08F5DA" w:tentative="1">
      <w:start w:val="1"/>
      <w:numFmt w:val="bullet"/>
      <w:lvlText w:val="-"/>
      <w:lvlJc w:val="left"/>
      <w:pPr>
        <w:tabs>
          <w:tab w:val="num" w:pos="5040"/>
        </w:tabs>
        <w:ind w:left="5040" w:hanging="360"/>
      </w:pPr>
      <w:rPr>
        <w:rFonts w:ascii="Times New Roman" w:hAnsi="Times New Roman" w:hint="default"/>
      </w:rPr>
    </w:lvl>
    <w:lvl w:ilvl="7" w:tplc="6122D7E4" w:tentative="1">
      <w:start w:val="1"/>
      <w:numFmt w:val="bullet"/>
      <w:lvlText w:val="-"/>
      <w:lvlJc w:val="left"/>
      <w:pPr>
        <w:tabs>
          <w:tab w:val="num" w:pos="5760"/>
        </w:tabs>
        <w:ind w:left="5760" w:hanging="360"/>
      </w:pPr>
      <w:rPr>
        <w:rFonts w:ascii="Times New Roman" w:hAnsi="Times New Roman" w:hint="default"/>
      </w:rPr>
    </w:lvl>
    <w:lvl w:ilvl="8" w:tplc="BDE0BC82" w:tentative="1">
      <w:start w:val="1"/>
      <w:numFmt w:val="bullet"/>
      <w:lvlText w:val="-"/>
      <w:lvlJc w:val="left"/>
      <w:pPr>
        <w:tabs>
          <w:tab w:val="num" w:pos="6480"/>
        </w:tabs>
        <w:ind w:left="6480" w:hanging="360"/>
      </w:pPr>
      <w:rPr>
        <w:rFonts w:ascii="Times New Roman" w:hAnsi="Times New Roman" w:hint="default"/>
      </w:rPr>
    </w:lvl>
  </w:abstractNum>
  <w:abstractNum w:abstractNumId="6">
    <w:nsid w:val="336431A3"/>
    <w:multiLevelType w:val="hybridMultilevel"/>
    <w:tmpl w:val="D51AC2FC"/>
    <w:lvl w:ilvl="0" w:tplc="B8182836">
      <w:start w:val="1"/>
      <w:numFmt w:val="bullet"/>
      <w:lvlText w:val="-"/>
      <w:lvlJc w:val="left"/>
      <w:pPr>
        <w:tabs>
          <w:tab w:val="num" w:pos="720"/>
        </w:tabs>
        <w:ind w:left="720" w:hanging="360"/>
      </w:pPr>
      <w:rPr>
        <w:rFonts w:ascii="Times New Roman" w:hAnsi="Times New Roman" w:hint="default"/>
      </w:rPr>
    </w:lvl>
    <w:lvl w:ilvl="1" w:tplc="19648CF0" w:tentative="1">
      <w:start w:val="1"/>
      <w:numFmt w:val="bullet"/>
      <w:lvlText w:val="-"/>
      <w:lvlJc w:val="left"/>
      <w:pPr>
        <w:tabs>
          <w:tab w:val="num" w:pos="1440"/>
        </w:tabs>
        <w:ind w:left="1440" w:hanging="360"/>
      </w:pPr>
      <w:rPr>
        <w:rFonts w:ascii="Times New Roman" w:hAnsi="Times New Roman" w:hint="default"/>
      </w:rPr>
    </w:lvl>
    <w:lvl w:ilvl="2" w:tplc="4AB68190" w:tentative="1">
      <w:start w:val="1"/>
      <w:numFmt w:val="bullet"/>
      <w:lvlText w:val="-"/>
      <w:lvlJc w:val="left"/>
      <w:pPr>
        <w:tabs>
          <w:tab w:val="num" w:pos="2160"/>
        </w:tabs>
        <w:ind w:left="2160" w:hanging="360"/>
      </w:pPr>
      <w:rPr>
        <w:rFonts w:ascii="Times New Roman" w:hAnsi="Times New Roman" w:hint="default"/>
      </w:rPr>
    </w:lvl>
    <w:lvl w:ilvl="3" w:tplc="1742BD7E" w:tentative="1">
      <w:start w:val="1"/>
      <w:numFmt w:val="bullet"/>
      <w:lvlText w:val="-"/>
      <w:lvlJc w:val="left"/>
      <w:pPr>
        <w:tabs>
          <w:tab w:val="num" w:pos="2880"/>
        </w:tabs>
        <w:ind w:left="2880" w:hanging="360"/>
      </w:pPr>
      <w:rPr>
        <w:rFonts w:ascii="Times New Roman" w:hAnsi="Times New Roman" w:hint="default"/>
      </w:rPr>
    </w:lvl>
    <w:lvl w:ilvl="4" w:tplc="34B44D8A" w:tentative="1">
      <w:start w:val="1"/>
      <w:numFmt w:val="bullet"/>
      <w:lvlText w:val="-"/>
      <w:lvlJc w:val="left"/>
      <w:pPr>
        <w:tabs>
          <w:tab w:val="num" w:pos="3600"/>
        </w:tabs>
        <w:ind w:left="3600" w:hanging="360"/>
      </w:pPr>
      <w:rPr>
        <w:rFonts w:ascii="Times New Roman" w:hAnsi="Times New Roman" w:hint="default"/>
      </w:rPr>
    </w:lvl>
    <w:lvl w:ilvl="5" w:tplc="F6329150" w:tentative="1">
      <w:start w:val="1"/>
      <w:numFmt w:val="bullet"/>
      <w:lvlText w:val="-"/>
      <w:lvlJc w:val="left"/>
      <w:pPr>
        <w:tabs>
          <w:tab w:val="num" w:pos="4320"/>
        </w:tabs>
        <w:ind w:left="4320" w:hanging="360"/>
      </w:pPr>
      <w:rPr>
        <w:rFonts w:ascii="Times New Roman" w:hAnsi="Times New Roman" w:hint="default"/>
      </w:rPr>
    </w:lvl>
    <w:lvl w:ilvl="6" w:tplc="0C42C1AA" w:tentative="1">
      <w:start w:val="1"/>
      <w:numFmt w:val="bullet"/>
      <w:lvlText w:val="-"/>
      <w:lvlJc w:val="left"/>
      <w:pPr>
        <w:tabs>
          <w:tab w:val="num" w:pos="5040"/>
        </w:tabs>
        <w:ind w:left="5040" w:hanging="360"/>
      </w:pPr>
      <w:rPr>
        <w:rFonts w:ascii="Times New Roman" w:hAnsi="Times New Roman" w:hint="default"/>
      </w:rPr>
    </w:lvl>
    <w:lvl w:ilvl="7" w:tplc="37DEB51C" w:tentative="1">
      <w:start w:val="1"/>
      <w:numFmt w:val="bullet"/>
      <w:lvlText w:val="-"/>
      <w:lvlJc w:val="left"/>
      <w:pPr>
        <w:tabs>
          <w:tab w:val="num" w:pos="5760"/>
        </w:tabs>
        <w:ind w:left="5760" w:hanging="360"/>
      </w:pPr>
      <w:rPr>
        <w:rFonts w:ascii="Times New Roman" w:hAnsi="Times New Roman" w:hint="default"/>
      </w:rPr>
    </w:lvl>
    <w:lvl w:ilvl="8" w:tplc="746EFA82" w:tentative="1">
      <w:start w:val="1"/>
      <w:numFmt w:val="bullet"/>
      <w:lvlText w:val="-"/>
      <w:lvlJc w:val="left"/>
      <w:pPr>
        <w:tabs>
          <w:tab w:val="num" w:pos="6480"/>
        </w:tabs>
        <w:ind w:left="6480" w:hanging="360"/>
      </w:pPr>
      <w:rPr>
        <w:rFonts w:ascii="Times New Roman" w:hAnsi="Times New Roman" w:hint="default"/>
      </w:rPr>
    </w:lvl>
  </w:abstractNum>
  <w:abstractNum w:abstractNumId="7">
    <w:nsid w:val="37044145"/>
    <w:multiLevelType w:val="hybridMultilevel"/>
    <w:tmpl w:val="6CA2EA9E"/>
    <w:lvl w:ilvl="0" w:tplc="75EC41DA">
      <w:start w:val="1"/>
      <w:numFmt w:val="bullet"/>
      <w:lvlText w:val="-"/>
      <w:lvlJc w:val="left"/>
      <w:pPr>
        <w:tabs>
          <w:tab w:val="num" w:pos="720"/>
        </w:tabs>
        <w:ind w:left="720" w:hanging="360"/>
      </w:pPr>
      <w:rPr>
        <w:rFonts w:ascii="Times New Roman" w:hAnsi="Times New Roman" w:hint="default"/>
      </w:rPr>
    </w:lvl>
    <w:lvl w:ilvl="1" w:tplc="993ABB3A" w:tentative="1">
      <w:start w:val="1"/>
      <w:numFmt w:val="bullet"/>
      <w:lvlText w:val="-"/>
      <w:lvlJc w:val="left"/>
      <w:pPr>
        <w:tabs>
          <w:tab w:val="num" w:pos="1440"/>
        </w:tabs>
        <w:ind w:left="1440" w:hanging="360"/>
      </w:pPr>
      <w:rPr>
        <w:rFonts w:ascii="Times New Roman" w:hAnsi="Times New Roman" w:hint="default"/>
      </w:rPr>
    </w:lvl>
    <w:lvl w:ilvl="2" w:tplc="3AF06C62" w:tentative="1">
      <w:start w:val="1"/>
      <w:numFmt w:val="bullet"/>
      <w:lvlText w:val="-"/>
      <w:lvlJc w:val="left"/>
      <w:pPr>
        <w:tabs>
          <w:tab w:val="num" w:pos="2160"/>
        </w:tabs>
        <w:ind w:left="2160" w:hanging="360"/>
      </w:pPr>
      <w:rPr>
        <w:rFonts w:ascii="Times New Roman" w:hAnsi="Times New Roman" w:hint="default"/>
      </w:rPr>
    </w:lvl>
    <w:lvl w:ilvl="3" w:tplc="7500F402" w:tentative="1">
      <w:start w:val="1"/>
      <w:numFmt w:val="bullet"/>
      <w:lvlText w:val="-"/>
      <w:lvlJc w:val="left"/>
      <w:pPr>
        <w:tabs>
          <w:tab w:val="num" w:pos="2880"/>
        </w:tabs>
        <w:ind w:left="2880" w:hanging="360"/>
      </w:pPr>
      <w:rPr>
        <w:rFonts w:ascii="Times New Roman" w:hAnsi="Times New Roman" w:hint="default"/>
      </w:rPr>
    </w:lvl>
    <w:lvl w:ilvl="4" w:tplc="B158F724" w:tentative="1">
      <w:start w:val="1"/>
      <w:numFmt w:val="bullet"/>
      <w:lvlText w:val="-"/>
      <w:lvlJc w:val="left"/>
      <w:pPr>
        <w:tabs>
          <w:tab w:val="num" w:pos="3600"/>
        </w:tabs>
        <w:ind w:left="3600" w:hanging="360"/>
      </w:pPr>
      <w:rPr>
        <w:rFonts w:ascii="Times New Roman" w:hAnsi="Times New Roman" w:hint="default"/>
      </w:rPr>
    </w:lvl>
    <w:lvl w:ilvl="5" w:tplc="A776EB0A" w:tentative="1">
      <w:start w:val="1"/>
      <w:numFmt w:val="bullet"/>
      <w:lvlText w:val="-"/>
      <w:lvlJc w:val="left"/>
      <w:pPr>
        <w:tabs>
          <w:tab w:val="num" w:pos="4320"/>
        </w:tabs>
        <w:ind w:left="4320" w:hanging="360"/>
      </w:pPr>
      <w:rPr>
        <w:rFonts w:ascii="Times New Roman" w:hAnsi="Times New Roman" w:hint="default"/>
      </w:rPr>
    </w:lvl>
    <w:lvl w:ilvl="6" w:tplc="5C6CFD46" w:tentative="1">
      <w:start w:val="1"/>
      <w:numFmt w:val="bullet"/>
      <w:lvlText w:val="-"/>
      <w:lvlJc w:val="left"/>
      <w:pPr>
        <w:tabs>
          <w:tab w:val="num" w:pos="5040"/>
        </w:tabs>
        <w:ind w:left="5040" w:hanging="360"/>
      </w:pPr>
      <w:rPr>
        <w:rFonts w:ascii="Times New Roman" w:hAnsi="Times New Roman" w:hint="default"/>
      </w:rPr>
    </w:lvl>
    <w:lvl w:ilvl="7" w:tplc="EA8A74F2" w:tentative="1">
      <w:start w:val="1"/>
      <w:numFmt w:val="bullet"/>
      <w:lvlText w:val="-"/>
      <w:lvlJc w:val="left"/>
      <w:pPr>
        <w:tabs>
          <w:tab w:val="num" w:pos="5760"/>
        </w:tabs>
        <w:ind w:left="5760" w:hanging="360"/>
      </w:pPr>
      <w:rPr>
        <w:rFonts w:ascii="Times New Roman" w:hAnsi="Times New Roman" w:hint="default"/>
      </w:rPr>
    </w:lvl>
    <w:lvl w:ilvl="8" w:tplc="E806E610" w:tentative="1">
      <w:start w:val="1"/>
      <w:numFmt w:val="bullet"/>
      <w:lvlText w:val="-"/>
      <w:lvlJc w:val="left"/>
      <w:pPr>
        <w:tabs>
          <w:tab w:val="num" w:pos="6480"/>
        </w:tabs>
        <w:ind w:left="6480" w:hanging="360"/>
      </w:pPr>
      <w:rPr>
        <w:rFonts w:ascii="Times New Roman" w:hAnsi="Times New Roman" w:hint="default"/>
      </w:rPr>
    </w:lvl>
  </w:abstractNum>
  <w:abstractNum w:abstractNumId="8">
    <w:nsid w:val="40BE7342"/>
    <w:multiLevelType w:val="hybridMultilevel"/>
    <w:tmpl w:val="174E8CFA"/>
    <w:lvl w:ilvl="0" w:tplc="D76CC912">
      <w:start w:val="1"/>
      <w:numFmt w:val="bullet"/>
      <w:lvlText w:val="-"/>
      <w:lvlJc w:val="left"/>
      <w:pPr>
        <w:tabs>
          <w:tab w:val="num" w:pos="720"/>
        </w:tabs>
        <w:ind w:left="720" w:hanging="360"/>
      </w:pPr>
      <w:rPr>
        <w:rFonts w:ascii="Times New Roman" w:hAnsi="Times New Roman" w:hint="default"/>
      </w:rPr>
    </w:lvl>
    <w:lvl w:ilvl="1" w:tplc="649ABE50" w:tentative="1">
      <w:start w:val="1"/>
      <w:numFmt w:val="bullet"/>
      <w:lvlText w:val="-"/>
      <w:lvlJc w:val="left"/>
      <w:pPr>
        <w:tabs>
          <w:tab w:val="num" w:pos="1440"/>
        </w:tabs>
        <w:ind w:left="1440" w:hanging="360"/>
      </w:pPr>
      <w:rPr>
        <w:rFonts w:ascii="Times New Roman" w:hAnsi="Times New Roman" w:hint="default"/>
      </w:rPr>
    </w:lvl>
    <w:lvl w:ilvl="2" w:tplc="91DE6B64" w:tentative="1">
      <w:start w:val="1"/>
      <w:numFmt w:val="bullet"/>
      <w:lvlText w:val="-"/>
      <w:lvlJc w:val="left"/>
      <w:pPr>
        <w:tabs>
          <w:tab w:val="num" w:pos="2160"/>
        </w:tabs>
        <w:ind w:left="2160" w:hanging="360"/>
      </w:pPr>
      <w:rPr>
        <w:rFonts w:ascii="Times New Roman" w:hAnsi="Times New Roman" w:hint="default"/>
      </w:rPr>
    </w:lvl>
    <w:lvl w:ilvl="3" w:tplc="55BC7F86" w:tentative="1">
      <w:start w:val="1"/>
      <w:numFmt w:val="bullet"/>
      <w:lvlText w:val="-"/>
      <w:lvlJc w:val="left"/>
      <w:pPr>
        <w:tabs>
          <w:tab w:val="num" w:pos="2880"/>
        </w:tabs>
        <w:ind w:left="2880" w:hanging="360"/>
      </w:pPr>
      <w:rPr>
        <w:rFonts w:ascii="Times New Roman" w:hAnsi="Times New Roman" w:hint="default"/>
      </w:rPr>
    </w:lvl>
    <w:lvl w:ilvl="4" w:tplc="D7E4CF9C" w:tentative="1">
      <w:start w:val="1"/>
      <w:numFmt w:val="bullet"/>
      <w:lvlText w:val="-"/>
      <w:lvlJc w:val="left"/>
      <w:pPr>
        <w:tabs>
          <w:tab w:val="num" w:pos="3600"/>
        </w:tabs>
        <w:ind w:left="3600" w:hanging="360"/>
      </w:pPr>
      <w:rPr>
        <w:rFonts w:ascii="Times New Roman" w:hAnsi="Times New Roman" w:hint="default"/>
      </w:rPr>
    </w:lvl>
    <w:lvl w:ilvl="5" w:tplc="3DC4F746" w:tentative="1">
      <w:start w:val="1"/>
      <w:numFmt w:val="bullet"/>
      <w:lvlText w:val="-"/>
      <w:lvlJc w:val="left"/>
      <w:pPr>
        <w:tabs>
          <w:tab w:val="num" w:pos="4320"/>
        </w:tabs>
        <w:ind w:left="4320" w:hanging="360"/>
      </w:pPr>
      <w:rPr>
        <w:rFonts w:ascii="Times New Roman" w:hAnsi="Times New Roman" w:hint="default"/>
      </w:rPr>
    </w:lvl>
    <w:lvl w:ilvl="6" w:tplc="DFF8E7C4" w:tentative="1">
      <w:start w:val="1"/>
      <w:numFmt w:val="bullet"/>
      <w:lvlText w:val="-"/>
      <w:lvlJc w:val="left"/>
      <w:pPr>
        <w:tabs>
          <w:tab w:val="num" w:pos="5040"/>
        </w:tabs>
        <w:ind w:left="5040" w:hanging="360"/>
      </w:pPr>
      <w:rPr>
        <w:rFonts w:ascii="Times New Roman" w:hAnsi="Times New Roman" w:hint="default"/>
      </w:rPr>
    </w:lvl>
    <w:lvl w:ilvl="7" w:tplc="C7905648" w:tentative="1">
      <w:start w:val="1"/>
      <w:numFmt w:val="bullet"/>
      <w:lvlText w:val="-"/>
      <w:lvlJc w:val="left"/>
      <w:pPr>
        <w:tabs>
          <w:tab w:val="num" w:pos="5760"/>
        </w:tabs>
        <w:ind w:left="5760" w:hanging="360"/>
      </w:pPr>
      <w:rPr>
        <w:rFonts w:ascii="Times New Roman" w:hAnsi="Times New Roman" w:hint="default"/>
      </w:rPr>
    </w:lvl>
    <w:lvl w:ilvl="8" w:tplc="92B0EE9E" w:tentative="1">
      <w:start w:val="1"/>
      <w:numFmt w:val="bullet"/>
      <w:lvlText w:val="-"/>
      <w:lvlJc w:val="left"/>
      <w:pPr>
        <w:tabs>
          <w:tab w:val="num" w:pos="6480"/>
        </w:tabs>
        <w:ind w:left="6480" w:hanging="360"/>
      </w:pPr>
      <w:rPr>
        <w:rFonts w:ascii="Times New Roman" w:hAnsi="Times New Roman" w:hint="default"/>
      </w:rPr>
    </w:lvl>
  </w:abstractNum>
  <w:abstractNum w:abstractNumId="9">
    <w:nsid w:val="426F5998"/>
    <w:multiLevelType w:val="hybridMultilevel"/>
    <w:tmpl w:val="C1EE6A9E"/>
    <w:lvl w:ilvl="0" w:tplc="B6740C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5E10430"/>
    <w:multiLevelType w:val="hybridMultilevel"/>
    <w:tmpl w:val="9E9EB61E"/>
    <w:lvl w:ilvl="0" w:tplc="0C044D7C">
      <w:start w:val="1"/>
      <w:numFmt w:val="bullet"/>
      <w:lvlText w:val="-"/>
      <w:lvlJc w:val="left"/>
      <w:pPr>
        <w:tabs>
          <w:tab w:val="num" w:pos="720"/>
        </w:tabs>
        <w:ind w:left="720" w:hanging="360"/>
      </w:pPr>
      <w:rPr>
        <w:rFonts w:ascii="Times New Roman" w:hAnsi="Times New Roman" w:hint="default"/>
      </w:rPr>
    </w:lvl>
    <w:lvl w:ilvl="1" w:tplc="26C837EE" w:tentative="1">
      <w:start w:val="1"/>
      <w:numFmt w:val="bullet"/>
      <w:lvlText w:val="-"/>
      <w:lvlJc w:val="left"/>
      <w:pPr>
        <w:tabs>
          <w:tab w:val="num" w:pos="1440"/>
        </w:tabs>
        <w:ind w:left="1440" w:hanging="360"/>
      </w:pPr>
      <w:rPr>
        <w:rFonts w:ascii="Times New Roman" w:hAnsi="Times New Roman" w:hint="default"/>
      </w:rPr>
    </w:lvl>
    <w:lvl w:ilvl="2" w:tplc="2F3EED22" w:tentative="1">
      <w:start w:val="1"/>
      <w:numFmt w:val="bullet"/>
      <w:lvlText w:val="-"/>
      <w:lvlJc w:val="left"/>
      <w:pPr>
        <w:tabs>
          <w:tab w:val="num" w:pos="2160"/>
        </w:tabs>
        <w:ind w:left="2160" w:hanging="360"/>
      </w:pPr>
      <w:rPr>
        <w:rFonts w:ascii="Times New Roman" w:hAnsi="Times New Roman" w:hint="default"/>
      </w:rPr>
    </w:lvl>
    <w:lvl w:ilvl="3" w:tplc="EAE4ED38" w:tentative="1">
      <w:start w:val="1"/>
      <w:numFmt w:val="bullet"/>
      <w:lvlText w:val="-"/>
      <w:lvlJc w:val="left"/>
      <w:pPr>
        <w:tabs>
          <w:tab w:val="num" w:pos="2880"/>
        </w:tabs>
        <w:ind w:left="2880" w:hanging="360"/>
      </w:pPr>
      <w:rPr>
        <w:rFonts w:ascii="Times New Roman" w:hAnsi="Times New Roman" w:hint="default"/>
      </w:rPr>
    </w:lvl>
    <w:lvl w:ilvl="4" w:tplc="1B8C472A" w:tentative="1">
      <w:start w:val="1"/>
      <w:numFmt w:val="bullet"/>
      <w:lvlText w:val="-"/>
      <w:lvlJc w:val="left"/>
      <w:pPr>
        <w:tabs>
          <w:tab w:val="num" w:pos="3600"/>
        </w:tabs>
        <w:ind w:left="3600" w:hanging="360"/>
      </w:pPr>
      <w:rPr>
        <w:rFonts w:ascii="Times New Roman" w:hAnsi="Times New Roman" w:hint="default"/>
      </w:rPr>
    </w:lvl>
    <w:lvl w:ilvl="5" w:tplc="A29013D4" w:tentative="1">
      <w:start w:val="1"/>
      <w:numFmt w:val="bullet"/>
      <w:lvlText w:val="-"/>
      <w:lvlJc w:val="left"/>
      <w:pPr>
        <w:tabs>
          <w:tab w:val="num" w:pos="4320"/>
        </w:tabs>
        <w:ind w:left="4320" w:hanging="360"/>
      </w:pPr>
      <w:rPr>
        <w:rFonts w:ascii="Times New Roman" w:hAnsi="Times New Roman" w:hint="default"/>
      </w:rPr>
    </w:lvl>
    <w:lvl w:ilvl="6" w:tplc="10167182" w:tentative="1">
      <w:start w:val="1"/>
      <w:numFmt w:val="bullet"/>
      <w:lvlText w:val="-"/>
      <w:lvlJc w:val="left"/>
      <w:pPr>
        <w:tabs>
          <w:tab w:val="num" w:pos="5040"/>
        </w:tabs>
        <w:ind w:left="5040" w:hanging="360"/>
      </w:pPr>
      <w:rPr>
        <w:rFonts w:ascii="Times New Roman" w:hAnsi="Times New Roman" w:hint="default"/>
      </w:rPr>
    </w:lvl>
    <w:lvl w:ilvl="7" w:tplc="0CF0B8A4" w:tentative="1">
      <w:start w:val="1"/>
      <w:numFmt w:val="bullet"/>
      <w:lvlText w:val="-"/>
      <w:lvlJc w:val="left"/>
      <w:pPr>
        <w:tabs>
          <w:tab w:val="num" w:pos="5760"/>
        </w:tabs>
        <w:ind w:left="5760" w:hanging="360"/>
      </w:pPr>
      <w:rPr>
        <w:rFonts w:ascii="Times New Roman" w:hAnsi="Times New Roman" w:hint="default"/>
      </w:rPr>
    </w:lvl>
    <w:lvl w:ilvl="8" w:tplc="FE5460F2"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8726652"/>
    <w:multiLevelType w:val="hybridMultilevel"/>
    <w:tmpl w:val="2FBEED26"/>
    <w:lvl w:ilvl="0" w:tplc="7A7202FA">
      <w:start w:val="1"/>
      <w:numFmt w:val="bullet"/>
      <w:lvlText w:val="-"/>
      <w:lvlJc w:val="left"/>
      <w:pPr>
        <w:tabs>
          <w:tab w:val="num" w:pos="720"/>
        </w:tabs>
        <w:ind w:left="720" w:hanging="360"/>
      </w:pPr>
      <w:rPr>
        <w:rFonts w:ascii="Times New Roman" w:hAnsi="Times New Roman" w:hint="default"/>
      </w:rPr>
    </w:lvl>
    <w:lvl w:ilvl="1" w:tplc="72301360" w:tentative="1">
      <w:start w:val="1"/>
      <w:numFmt w:val="bullet"/>
      <w:lvlText w:val="-"/>
      <w:lvlJc w:val="left"/>
      <w:pPr>
        <w:tabs>
          <w:tab w:val="num" w:pos="1440"/>
        </w:tabs>
        <w:ind w:left="1440" w:hanging="360"/>
      </w:pPr>
      <w:rPr>
        <w:rFonts w:ascii="Times New Roman" w:hAnsi="Times New Roman" w:hint="default"/>
      </w:rPr>
    </w:lvl>
    <w:lvl w:ilvl="2" w:tplc="C2D60A0A" w:tentative="1">
      <w:start w:val="1"/>
      <w:numFmt w:val="bullet"/>
      <w:lvlText w:val="-"/>
      <w:lvlJc w:val="left"/>
      <w:pPr>
        <w:tabs>
          <w:tab w:val="num" w:pos="2160"/>
        </w:tabs>
        <w:ind w:left="2160" w:hanging="360"/>
      </w:pPr>
      <w:rPr>
        <w:rFonts w:ascii="Times New Roman" w:hAnsi="Times New Roman" w:hint="default"/>
      </w:rPr>
    </w:lvl>
    <w:lvl w:ilvl="3" w:tplc="64D6FD4A" w:tentative="1">
      <w:start w:val="1"/>
      <w:numFmt w:val="bullet"/>
      <w:lvlText w:val="-"/>
      <w:lvlJc w:val="left"/>
      <w:pPr>
        <w:tabs>
          <w:tab w:val="num" w:pos="2880"/>
        </w:tabs>
        <w:ind w:left="2880" w:hanging="360"/>
      </w:pPr>
      <w:rPr>
        <w:rFonts w:ascii="Times New Roman" w:hAnsi="Times New Roman" w:hint="default"/>
      </w:rPr>
    </w:lvl>
    <w:lvl w:ilvl="4" w:tplc="C9C65FC0" w:tentative="1">
      <w:start w:val="1"/>
      <w:numFmt w:val="bullet"/>
      <w:lvlText w:val="-"/>
      <w:lvlJc w:val="left"/>
      <w:pPr>
        <w:tabs>
          <w:tab w:val="num" w:pos="3600"/>
        </w:tabs>
        <w:ind w:left="3600" w:hanging="360"/>
      </w:pPr>
      <w:rPr>
        <w:rFonts w:ascii="Times New Roman" w:hAnsi="Times New Roman" w:hint="default"/>
      </w:rPr>
    </w:lvl>
    <w:lvl w:ilvl="5" w:tplc="CB1C792E" w:tentative="1">
      <w:start w:val="1"/>
      <w:numFmt w:val="bullet"/>
      <w:lvlText w:val="-"/>
      <w:lvlJc w:val="left"/>
      <w:pPr>
        <w:tabs>
          <w:tab w:val="num" w:pos="4320"/>
        </w:tabs>
        <w:ind w:left="4320" w:hanging="360"/>
      </w:pPr>
      <w:rPr>
        <w:rFonts w:ascii="Times New Roman" w:hAnsi="Times New Roman" w:hint="default"/>
      </w:rPr>
    </w:lvl>
    <w:lvl w:ilvl="6" w:tplc="6C40654A" w:tentative="1">
      <w:start w:val="1"/>
      <w:numFmt w:val="bullet"/>
      <w:lvlText w:val="-"/>
      <w:lvlJc w:val="left"/>
      <w:pPr>
        <w:tabs>
          <w:tab w:val="num" w:pos="5040"/>
        </w:tabs>
        <w:ind w:left="5040" w:hanging="360"/>
      </w:pPr>
      <w:rPr>
        <w:rFonts w:ascii="Times New Roman" w:hAnsi="Times New Roman" w:hint="default"/>
      </w:rPr>
    </w:lvl>
    <w:lvl w:ilvl="7" w:tplc="59824304" w:tentative="1">
      <w:start w:val="1"/>
      <w:numFmt w:val="bullet"/>
      <w:lvlText w:val="-"/>
      <w:lvlJc w:val="left"/>
      <w:pPr>
        <w:tabs>
          <w:tab w:val="num" w:pos="5760"/>
        </w:tabs>
        <w:ind w:left="5760" w:hanging="360"/>
      </w:pPr>
      <w:rPr>
        <w:rFonts w:ascii="Times New Roman" w:hAnsi="Times New Roman" w:hint="default"/>
      </w:rPr>
    </w:lvl>
    <w:lvl w:ilvl="8" w:tplc="53A082BE"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0AC614A"/>
    <w:multiLevelType w:val="hybridMultilevel"/>
    <w:tmpl w:val="379CC9A0"/>
    <w:lvl w:ilvl="0" w:tplc="93104500">
      <w:start w:val="1"/>
      <w:numFmt w:val="bullet"/>
      <w:lvlText w:val="-"/>
      <w:lvlJc w:val="left"/>
      <w:pPr>
        <w:tabs>
          <w:tab w:val="num" w:pos="720"/>
        </w:tabs>
        <w:ind w:left="720" w:hanging="360"/>
      </w:pPr>
      <w:rPr>
        <w:rFonts w:ascii="Times New Roman" w:hAnsi="Times New Roman" w:hint="default"/>
      </w:rPr>
    </w:lvl>
    <w:lvl w:ilvl="1" w:tplc="5FC22106" w:tentative="1">
      <w:start w:val="1"/>
      <w:numFmt w:val="bullet"/>
      <w:lvlText w:val="-"/>
      <w:lvlJc w:val="left"/>
      <w:pPr>
        <w:tabs>
          <w:tab w:val="num" w:pos="1440"/>
        </w:tabs>
        <w:ind w:left="1440" w:hanging="360"/>
      </w:pPr>
      <w:rPr>
        <w:rFonts w:ascii="Times New Roman" w:hAnsi="Times New Roman" w:hint="default"/>
      </w:rPr>
    </w:lvl>
    <w:lvl w:ilvl="2" w:tplc="322C38B0" w:tentative="1">
      <w:start w:val="1"/>
      <w:numFmt w:val="bullet"/>
      <w:lvlText w:val="-"/>
      <w:lvlJc w:val="left"/>
      <w:pPr>
        <w:tabs>
          <w:tab w:val="num" w:pos="2160"/>
        </w:tabs>
        <w:ind w:left="2160" w:hanging="360"/>
      </w:pPr>
      <w:rPr>
        <w:rFonts w:ascii="Times New Roman" w:hAnsi="Times New Roman" w:hint="default"/>
      </w:rPr>
    </w:lvl>
    <w:lvl w:ilvl="3" w:tplc="289C5B60" w:tentative="1">
      <w:start w:val="1"/>
      <w:numFmt w:val="bullet"/>
      <w:lvlText w:val="-"/>
      <w:lvlJc w:val="left"/>
      <w:pPr>
        <w:tabs>
          <w:tab w:val="num" w:pos="2880"/>
        </w:tabs>
        <w:ind w:left="2880" w:hanging="360"/>
      </w:pPr>
      <w:rPr>
        <w:rFonts w:ascii="Times New Roman" w:hAnsi="Times New Roman" w:hint="default"/>
      </w:rPr>
    </w:lvl>
    <w:lvl w:ilvl="4" w:tplc="E83CD1F0" w:tentative="1">
      <w:start w:val="1"/>
      <w:numFmt w:val="bullet"/>
      <w:lvlText w:val="-"/>
      <w:lvlJc w:val="left"/>
      <w:pPr>
        <w:tabs>
          <w:tab w:val="num" w:pos="3600"/>
        </w:tabs>
        <w:ind w:left="3600" w:hanging="360"/>
      </w:pPr>
      <w:rPr>
        <w:rFonts w:ascii="Times New Roman" w:hAnsi="Times New Roman" w:hint="default"/>
      </w:rPr>
    </w:lvl>
    <w:lvl w:ilvl="5" w:tplc="8CA8847A" w:tentative="1">
      <w:start w:val="1"/>
      <w:numFmt w:val="bullet"/>
      <w:lvlText w:val="-"/>
      <w:lvlJc w:val="left"/>
      <w:pPr>
        <w:tabs>
          <w:tab w:val="num" w:pos="4320"/>
        </w:tabs>
        <w:ind w:left="4320" w:hanging="360"/>
      </w:pPr>
      <w:rPr>
        <w:rFonts w:ascii="Times New Roman" w:hAnsi="Times New Roman" w:hint="default"/>
      </w:rPr>
    </w:lvl>
    <w:lvl w:ilvl="6" w:tplc="BBDED53C" w:tentative="1">
      <w:start w:val="1"/>
      <w:numFmt w:val="bullet"/>
      <w:lvlText w:val="-"/>
      <w:lvlJc w:val="left"/>
      <w:pPr>
        <w:tabs>
          <w:tab w:val="num" w:pos="5040"/>
        </w:tabs>
        <w:ind w:left="5040" w:hanging="360"/>
      </w:pPr>
      <w:rPr>
        <w:rFonts w:ascii="Times New Roman" w:hAnsi="Times New Roman" w:hint="default"/>
      </w:rPr>
    </w:lvl>
    <w:lvl w:ilvl="7" w:tplc="10A2837A" w:tentative="1">
      <w:start w:val="1"/>
      <w:numFmt w:val="bullet"/>
      <w:lvlText w:val="-"/>
      <w:lvlJc w:val="left"/>
      <w:pPr>
        <w:tabs>
          <w:tab w:val="num" w:pos="5760"/>
        </w:tabs>
        <w:ind w:left="5760" w:hanging="360"/>
      </w:pPr>
      <w:rPr>
        <w:rFonts w:ascii="Times New Roman" w:hAnsi="Times New Roman" w:hint="default"/>
      </w:rPr>
    </w:lvl>
    <w:lvl w:ilvl="8" w:tplc="7AE03EA0" w:tentative="1">
      <w:start w:val="1"/>
      <w:numFmt w:val="bullet"/>
      <w:lvlText w:val="-"/>
      <w:lvlJc w:val="left"/>
      <w:pPr>
        <w:tabs>
          <w:tab w:val="num" w:pos="6480"/>
        </w:tabs>
        <w:ind w:left="6480" w:hanging="360"/>
      </w:pPr>
      <w:rPr>
        <w:rFonts w:ascii="Times New Roman" w:hAnsi="Times New Roman" w:hint="default"/>
      </w:rPr>
    </w:lvl>
  </w:abstractNum>
  <w:abstractNum w:abstractNumId="13">
    <w:nsid w:val="67E745FD"/>
    <w:multiLevelType w:val="hybridMultilevel"/>
    <w:tmpl w:val="7FFA1540"/>
    <w:lvl w:ilvl="0" w:tplc="C068D1A6">
      <w:start w:val="1"/>
      <w:numFmt w:val="bullet"/>
      <w:lvlText w:val="-"/>
      <w:lvlJc w:val="left"/>
      <w:pPr>
        <w:tabs>
          <w:tab w:val="num" w:pos="720"/>
        </w:tabs>
        <w:ind w:left="720" w:hanging="360"/>
      </w:pPr>
      <w:rPr>
        <w:rFonts w:ascii="Times New Roman" w:hAnsi="Times New Roman" w:hint="default"/>
      </w:rPr>
    </w:lvl>
    <w:lvl w:ilvl="1" w:tplc="831AFD80" w:tentative="1">
      <w:start w:val="1"/>
      <w:numFmt w:val="bullet"/>
      <w:lvlText w:val="-"/>
      <w:lvlJc w:val="left"/>
      <w:pPr>
        <w:tabs>
          <w:tab w:val="num" w:pos="1440"/>
        </w:tabs>
        <w:ind w:left="1440" w:hanging="360"/>
      </w:pPr>
      <w:rPr>
        <w:rFonts w:ascii="Times New Roman" w:hAnsi="Times New Roman" w:hint="default"/>
      </w:rPr>
    </w:lvl>
    <w:lvl w:ilvl="2" w:tplc="9CDE60B8" w:tentative="1">
      <w:start w:val="1"/>
      <w:numFmt w:val="bullet"/>
      <w:lvlText w:val="-"/>
      <w:lvlJc w:val="left"/>
      <w:pPr>
        <w:tabs>
          <w:tab w:val="num" w:pos="2160"/>
        </w:tabs>
        <w:ind w:left="2160" w:hanging="360"/>
      </w:pPr>
      <w:rPr>
        <w:rFonts w:ascii="Times New Roman" w:hAnsi="Times New Roman" w:hint="default"/>
      </w:rPr>
    </w:lvl>
    <w:lvl w:ilvl="3" w:tplc="D7C8B6FE" w:tentative="1">
      <w:start w:val="1"/>
      <w:numFmt w:val="bullet"/>
      <w:lvlText w:val="-"/>
      <w:lvlJc w:val="left"/>
      <w:pPr>
        <w:tabs>
          <w:tab w:val="num" w:pos="2880"/>
        </w:tabs>
        <w:ind w:left="2880" w:hanging="360"/>
      </w:pPr>
      <w:rPr>
        <w:rFonts w:ascii="Times New Roman" w:hAnsi="Times New Roman" w:hint="default"/>
      </w:rPr>
    </w:lvl>
    <w:lvl w:ilvl="4" w:tplc="BF8E3C66" w:tentative="1">
      <w:start w:val="1"/>
      <w:numFmt w:val="bullet"/>
      <w:lvlText w:val="-"/>
      <w:lvlJc w:val="left"/>
      <w:pPr>
        <w:tabs>
          <w:tab w:val="num" w:pos="3600"/>
        </w:tabs>
        <w:ind w:left="3600" w:hanging="360"/>
      </w:pPr>
      <w:rPr>
        <w:rFonts w:ascii="Times New Roman" w:hAnsi="Times New Roman" w:hint="default"/>
      </w:rPr>
    </w:lvl>
    <w:lvl w:ilvl="5" w:tplc="6E52C1AA" w:tentative="1">
      <w:start w:val="1"/>
      <w:numFmt w:val="bullet"/>
      <w:lvlText w:val="-"/>
      <w:lvlJc w:val="left"/>
      <w:pPr>
        <w:tabs>
          <w:tab w:val="num" w:pos="4320"/>
        </w:tabs>
        <w:ind w:left="4320" w:hanging="360"/>
      </w:pPr>
      <w:rPr>
        <w:rFonts w:ascii="Times New Roman" w:hAnsi="Times New Roman" w:hint="default"/>
      </w:rPr>
    </w:lvl>
    <w:lvl w:ilvl="6" w:tplc="15FE2D80" w:tentative="1">
      <w:start w:val="1"/>
      <w:numFmt w:val="bullet"/>
      <w:lvlText w:val="-"/>
      <w:lvlJc w:val="left"/>
      <w:pPr>
        <w:tabs>
          <w:tab w:val="num" w:pos="5040"/>
        </w:tabs>
        <w:ind w:left="5040" w:hanging="360"/>
      </w:pPr>
      <w:rPr>
        <w:rFonts w:ascii="Times New Roman" w:hAnsi="Times New Roman" w:hint="default"/>
      </w:rPr>
    </w:lvl>
    <w:lvl w:ilvl="7" w:tplc="E36E90D8" w:tentative="1">
      <w:start w:val="1"/>
      <w:numFmt w:val="bullet"/>
      <w:lvlText w:val="-"/>
      <w:lvlJc w:val="left"/>
      <w:pPr>
        <w:tabs>
          <w:tab w:val="num" w:pos="5760"/>
        </w:tabs>
        <w:ind w:left="5760" w:hanging="360"/>
      </w:pPr>
      <w:rPr>
        <w:rFonts w:ascii="Times New Roman" w:hAnsi="Times New Roman" w:hint="default"/>
      </w:rPr>
    </w:lvl>
    <w:lvl w:ilvl="8" w:tplc="452407C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AF32B64"/>
    <w:multiLevelType w:val="hybridMultilevel"/>
    <w:tmpl w:val="99F6FB7C"/>
    <w:lvl w:ilvl="0" w:tplc="51547ADC">
      <w:start w:val="1"/>
      <w:numFmt w:val="bullet"/>
      <w:lvlText w:val="-"/>
      <w:lvlJc w:val="left"/>
      <w:pPr>
        <w:tabs>
          <w:tab w:val="num" w:pos="720"/>
        </w:tabs>
        <w:ind w:left="720" w:hanging="360"/>
      </w:pPr>
      <w:rPr>
        <w:rFonts w:ascii="Times New Roman" w:hAnsi="Times New Roman" w:hint="default"/>
      </w:rPr>
    </w:lvl>
    <w:lvl w:ilvl="1" w:tplc="A76EB84E" w:tentative="1">
      <w:start w:val="1"/>
      <w:numFmt w:val="bullet"/>
      <w:lvlText w:val="-"/>
      <w:lvlJc w:val="left"/>
      <w:pPr>
        <w:tabs>
          <w:tab w:val="num" w:pos="1440"/>
        </w:tabs>
        <w:ind w:left="1440" w:hanging="360"/>
      </w:pPr>
      <w:rPr>
        <w:rFonts w:ascii="Times New Roman" w:hAnsi="Times New Roman" w:hint="default"/>
      </w:rPr>
    </w:lvl>
    <w:lvl w:ilvl="2" w:tplc="32A694BC" w:tentative="1">
      <w:start w:val="1"/>
      <w:numFmt w:val="bullet"/>
      <w:lvlText w:val="-"/>
      <w:lvlJc w:val="left"/>
      <w:pPr>
        <w:tabs>
          <w:tab w:val="num" w:pos="2160"/>
        </w:tabs>
        <w:ind w:left="2160" w:hanging="360"/>
      </w:pPr>
      <w:rPr>
        <w:rFonts w:ascii="Times New Roman" w:hAnsi="Times New Roman" w:hint="default"/>
      </w:rPr>
    </w:lvl>
    <w:lvl w:ilvl="3" w:tplc="7F6CD27E" w:tentative="1">
      <w:start w:val="1"/>
      <w:numFmt w:val="bullet"/>
      <w:lvlText w:val="-"/>
      <w:lvlJc w:val="left"/>
      <w:pPr>
        <w:tabs>
          <w:tab w:val="num" w:pos="2880"/>
        </w:tabs>
        <w:ind w:left="2880" w:hanging="360"/>
      </w:pPr>
      <w:rPr>
        <w:rFonts w:ascii="Times New Roman" w:hAnsi="Times New Roman" w:hint="default"/>
      </w:rPr>
    </w:lvl>
    <w:lvl w:ilvl="4" w:tplc="DCD8DC8C" w:tentative="1">
      <w:start w:val="1"/>
      <w:numFmt w:val="bullet"/>
      <w:lvlText w:val="-"/>
      <w:lvlJc w:val="left"/>
      <w:pPr>
        <w:tabs>
          <w:tab w:val="num" w:pos="3600"/>
        </w:tabs>
        <w:ind w:left="3600" w:hanging="360"/>
      </w:pPr>
      <w:rPr>
        <w:rFonts w:ascii="Times New Roman" w:hAnsi="Times New Roman" w:hint="default"/>
      </w:rPr>
    </w:lvl>
    <w:lvl w:ilvl="5" w:tplc="903840F0" w:tentative="1">
      <w:start w:val="1"/>
      <w:numFmt w:val="bullet"/>
      <w:lvlText w:val="-"/>
      <w:lvlJc w:val="left"/>
      <w:pPr>
        <w:tabs>
          <w:tab w:val="num" w:pos="4320"/>
        </w:tabs>
        <w:ind w:left="4320" w:hanging="360"/>
      </w:pPr>
      <w:rPr>
        <w:rFonts w:ascii="Times New Roman" w:hAnsi="Times New Roman" w:hint="default"/>
      </w:rPr>
    </w:lvl>
    <w:lvl w:ilvl="6" w:tplc="AB509CD6" w:tentative="1">
      <w:start w:val="1"/>
      <w:numFmt w:val="bullet"/>
      <w:lvlText w:val="-"/>
      <w:lvlJc w:val="left"/>
      <w:pPr>
        <w:tabs>
          <w:tab w:val="num" w:pos="5040"/>
        </w:tabs>
        <w:ind w:left="5040" w:hanging="360"/>
      </w:pPr>
      <w:rPr>
        <w:rFonts w:ascii="Times New Roman" w:hAnsi="Times New Roman" w:hint="default"/>
      </w:rPr>
    </w:lvl>
    <w:lvl w:ilvl="7" w:tplc="4AA0400E" w:tentative="1">
      <w:start w:val="1"/>
      <w:numFmt w:val="bullet"/>
      <w:lvlText w:val="-"/>
      <w:lvlJc w:val="left"/>
      <w:pPr>
        <w:tabs>
          <w:tab w:val="num" w:pos="5760"/>
        </w:tabs>
        <w:ind w:left="5760" w:hanging="360"/>
      </w:pPr>
      <w:rPr>
        <w:rFonts w:ascii="Times New Roman" w:hAnsi="Times New Roman" w:hint="default"/>
      </w:rPr>
    </w:lvl>
    <w:lvl w:ilvl="8" w:tplc="D076D17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71615B27"/>
    <w:multiLevelType w:val="hybridMultilevel"/>
    <w:tmpl w:val="490E0A1E"/>
    <w:lvl w:ilvl="0" w:tplc="A26458DA">
      <w:start w:val="1"/>
      <w:numFmt w:val="bullet"/>
      <w:lvlText w:val="-"/>
      <w:lvlJc w:val="left"/>
      <w:pPr>
        <w:tabs>
          <w:tab w:val="num" w:pos="720"/>
        </w:tabs>
        <w:ind w:left="720" w:hanging="360"/>
      </w:pPr>
      <w:rPr>
        <w:rFonts w:ascii="Times New Roman" w:hAnsi="Times New Roman" w:hint="default"/>
      </w:rPr>
    </w:lvl>
    <w:lvl w:ilvl="1" w:tplc="15D04ACC" w:tentative="1">
      <w:start w:val="1"/>
      <w:numFmt w:val="bullet"/>
      <w:lvlText w:val="-"/>
      <w:lvlJc w:val="left"/>
      <w:pPr>
        <w:tabs>
          <w:tab w:val="num" w:pos="1440"/>
        </w:tabs>
        <w:ind w:left="1440" w:hanging="360"/>
      </w:pPr>
      <w:rPr>
        <w:rFonts w:ascii="Times New Roman" w:hAnsi="Times New Roman" w:hint="default"/>
      </w:rPr>
    </w:lvl>
    <w:lvl w:ilvl="2" w:tplc="F1968BA4" w:tentative="1">
      <w:start w:val="1"/>
      <w:numFmt w:val="bullet"/>
      <w:lvlText w:val="-"/>
      <w:lvlJc w:val="left"/>
      <w:pPr>
        <w:tabs>
          <w:tab w:val="num" w:pos="2160"/>
        </w:tabs>
        <w:ind w:left="2160" w:hanging="360"/>
      </w:pPr>
      <w:rPr>
        <w:rFonts w:ascii="Times New Roman" w:hAnsi="Times New Roman" w:hint="default"/>
      </w:rPr>
    </w:lvl>
    <w:lvl w:ilvl="3" w:tplc="B524C41A" w:tentative="1">
      <w:start w:val="1"/>
      <w:numFmt w:val="bullet"/>
      <w:lvlText w:val="-"/>
      <w:lvlJc w:val="left"/>
      <w:pPr>
        <w:tabs>
          <w:tab w:val="num" w:pos="2880"/>
        </w:tabs>
        <w:ind w:left="2880" w:hanging="360"/>
      </w:pPr>
      <w:rPr>
        <w:rFonts w:ascii="Times New Roman" w:hAnsi="Times New Roman" w:hint="default"/>
      </w:rPr>
    </w:lvl>
    <w:lvl w:ilvl="4" w:tplc="B1E63AC4" w:tentative="1">
      <w:start w:val="1"/>
      <w:numFmt w:val="bullet"/>
      <w:lvlText w:val="-"/>
      <w:lvlJc w:val="left"/>
      <w:pPr>
        <w:tabs>
          <w:tab w:val="num" w:pos="3600"/>
        </w:tabs>
        <w:ind w:left="3600" w:hanging="360"/>
      </w:pPr>
      <w:rPr>
        <w:rFonts w:ascii="Times New Roman" w:hAnsi="Times New Roman" w:hint="default"/>
      </w:rPr>
    </w:lvl>
    <w:lvl w:ilvl="5" w:tplc="C35ACA2E" w:tentative="1">
      <w:start w:val="1"/>
      <w:numFmt w:val="bullet"/>
      <w:lvlText w:val="-"/>
      <w:lvlJc w:val="left"/>
      <w:pPr>
        <w:tabs>
          <w:tab w:val="num" w:pos="4320"/>
        </w:tabs>
        <w:ind w:left="4320" w:hanging="360"/>
      </w:pPr>
      <w:rPr>
        <w:rFonts w:ascii="Times New Roman" w:hAnsi="Times New Roman" w:hint="default"/>
      </w:rPr>
    </w:lvl>
    <w:lvl w:ilvl="6" w:tplc="E3B4193E" w:tentative="1">
      <w:start w:val="1"/>
      <w:numFmt w:val="bullet"/>
      <w:lvlText w:val="-"/>
      <w:lvlJc w:val="left"/>
      <w:pPr>
        <w:tabs>
          <w:tab w:val="num" w:pos="5040"/>
        </w:tabs>
        <w:ind w:left="5040" w:hanging="360"/>
      </w:pPr>
      <w:rPr>
        <w:rFonts w:ascii="Times New Roman" w:hAnsi="Times New Roman" w:hint="default"/>
      </w:rPr>
    </w:lvl>
    <w:lvl w:ilvl="7" w:tplc="DC705BFE" w:tentative="1">
      <w:start w:val="1"/>
      <w:numFmt w:val="bullet"/>
      <w:lvlText w:val="-"/>
      <w:lvlJc w:val="left"/>
      <w:pPr>
        <w:tabs>
          <w:tab w:val="num" w:pos="5760"/>
        </w:tabs>
        <w:ind w:left="5760" w:hanging="360"/>
      </w:pPr>
      <w:rPr>
        <w:rFonts w:ascii="Times New Roman" w:hAnsi="Times New Roman" w:hint="default"/>
      </w:rPr>
    </w:lvl>
    <w:lvl w:ilvl="8" w:tplc="86D418A4" w:tentative="1">
      <w:start w:val="1"/>
      <w:numFmt w:val="bullet"/>
      <w:lvlText w:val="-"/>
      <w:lvlJc w:val="left"/>
      <w:pPr>
        <w:tabs>
          <w:tab w:val="num" w:pos="6480"/>
        </w:tabs>
        <w:ind w:left="6480" w:hanging="360"/>
      </w:pPr>
      <w:rPr>
        <w:rFonts w:ascii="Times New Roman" w:hAnsi="Times New Roman" w:hint="default"/>
      </w:rPr>
    </w:lvl>
  </w:abstractNum>
  <w:abstractNum w:abstractNumId="16">
    <w:nsid w:val="73246B11"/>
    <w:multiLevelType w:val="hybridMultilevel"/>
    <w:tmpl w:val="735021D4"/>
    <w:lvl w:ilvl="0" w:tplc="32ECDD6C">
      <w:start w:val="1"/>
      <w:numFmt w:val="bullet"/>
      <w:lvlText w:val="-"/>
      <w:lvlJc w:val="left"/>
      <w:pPr>
        <w:tabs>
          <w:tab w:val="num" w:pos="720"/>
        </w:tabs>
        <w:ind w:left="720" w:hanging="360"/>
      </w:pPr>
      <w:rPr>
        <w:rFonts w:ascii="Times New Roman" w:hAnsi="Times New Roman" w:hint="default"/>
      </w:rPr>
    </w:lvl>
    <w:lvl w:ilvl="1" w:tplc="F8045B1C" w:tentative="1">
      <w:start w:val="1"/>
      <w:numFmt w:val="bullet"/>
      <w:lvlText w:val="-"/>
      <w:lvlJc w:val="left"/>
      <w:pPr>
        <w:tabs>
          <w:tab w:val="num" w:pos="1440"/>
        </w:tabs>
        <w:ind w:left="1440" w:hanging="360"/>
      </w:pPr>
      <w:rPr>
        <w:rFonts w:ascii="Times New Roman" w:hAnsi="Times New Roman" w:hint="default"/>
      </w:rPr>
    </w:lvl>
    <w:lvl w:ilvl="2" w:tplc="9FAAC02A" w:tentative="1">
      <w:start w:val="1"/>
      <w:numFmt w:val="bullet"/>
      <w:lvlText w:val="-"/>
      <w:lvlJc w:val="left"/>
      <w:pPr>
        <w:tabs>
          <w:tab w:val="num" w:pos="2160"/>
        </w:tabs>
        <w:ind w:left="2160" w:hanging="360"/>
      </w:pPr>
      <w:rPr>
        <w:rFonts w:ascii="Times New Roman" w:hAnsi="Times New Roman" w:hint="default"/>
      </w:rPr>
    </w:lvl>
    <w:lvl w:ilvl="3" w:tplc="B2BEA30A" w:tentative="1">
      <w:start w:val="1"/>
      <w:numFmt w:val="bullet"/>
      <w:lvlText w:val="-"/>
      <w:lvlJc w:val="left"/>
      <w:pPr>
        <w:tabs>
          <w:tab w:val="num" w:pos="2880"/>
        </w:tabs>
        <w:ind w:left="2880" w:hanging="360"/>
      </w:pPr>
      <w:rPr>
        <w:rFonts w:ascii="Times New Roman" w:hAnsi="Times New Roman" w:hint="default"/>
      </w:rPr>
    </w:lvl>
    <w:lvl w:ilvl="4" w:tplc="52C4AFEC" w:tentative="1">
      <w:start w:val="1"/>
      <w:numFmt w:val="bullet"/>
      <w:lvlText w:val="-"/>
      <w:lvlJc w:val="left"/>
      <w:pPr>
        <w:tabs>
          <w:tab w:val="num" w:pos="3600"/>
        </w:tabs>
        <w:ind w:left="3600" w:hanging="360"/>
      </w:pPr>
      <w:rPr>
        <w:rFonts w:ascii="Times New Roman" w:hAnsi="Times New Roman" w:hint="default"/>
      </w:rPr>
    </w:lvl>
    <w:lvl w:ilvl="5" w:tplc="643E12D4" w:tentative="1">
      <w:start w:val="1"/>
      <w:numFmt w:val="bullet"/>
      <w:lvlText w:val="-"/>
      <w:lvlJc w:val="left"/>
      <w:pPr>
        <w:tabs>
          <w:tab w:val="num" w:pos="4320"/>
        </w:tabs>
        <w:ind w:left="4320" w:hanging="360"/>
      </w:pPr>
      <w:rPr>
        <w:rFonts w:ascii="Times New Roman" w:hAnsi="Times New Roman" w:hint="default"/>
      </w:rPr>
    </w:lvl>
    <w:lvl w:ilvl="6" w:tplc="8FE24A04" w:tentative="1">
      <w:start w:val="1"/>
      <w:numFmt w:val="bullet"/>
      <w:lvlText w:val="-"/>
      <w:lvlJc w:val="left"/>
      <w:pPr>
        <w:tabs>
          <w:tab w:val="num" w:pos="5040"/>
        </w:tabs>
        <w:ind w:left="5040" w:hanging="360"/>
      </w:pPr>
      <w:rPr>
        <w:rFonts w:ascii="Times New Roman" w:hAnsi="Times New Roman" w:hint="default"/>
      </w:rPr>
    </w:lvl>
    <w:lvl w:ilvl="7" w:tplc="E65AA774" w:tentative="1">
      <w:start w:val="1"/>
      <w:numFmt w:val="bullet"/>
      <w:lvlText w:val="-"/>
      <w:lvlJc w:val="left"/>
      <w:pPr>
        <w:tabs>
          <w:tab w:val="num" w:pos="5760"/>
        </w:tabs>
        <w:ind w:left="5760" w:hanging="360"/>
      </w:pPr>
      <w:rPr>
        <w:rFonts w:ascii="Times New Roman" w:hAnsi="Times New Roman" w:hint="default"/>
      </w:rPr>
    </w:lvl>
    <w:lvl w:ilvl="8" w:tplc="7EDC45F8" w:tentative="1">
      <w:start w:val="1"/>
      <w:numFmt w:val="bullet"/>
      <w:lvlText w:val="-"/>
      <w:lvlJc w:val="left"/>
      <w:pPr>
        <w:tabs>
          <w:tab w:val="num" w:pos="6480"/>
        </w:tabs>
        <w:ind w:left="6480" w:hanging="360"/>
      </w:pPr>
      <w:rPr>
        <w:rFonts w:ascii="Times New Roman" w:hAnsi="Times New Roman" w:hint="default"/>
      </w:rPr>
    </w:lvl>
  </w:abstractNum>
  <w:abstractNum w:abstractNumId="17">
    <w:nsid w:val="751A46FF"/>
    <w:multiLevelType w:val="hybridMultilevel"/>
    <w:tmpl w:val="CD3AE2D2"/>
    <w:lvl w:ilvl="0" w:tplc="324CD9A0">
      <w:start w:val="1"/>
      <w:numFmt w:val="bullet"/>
      <w:lvlText w:val="-"/>
      <w:lvlJc w:val="left"/>
      <w:pPr>
        <w:tabs>
          <w:tab w:val="num" w:pos="720"/>
        </w:tabs>
        <w:ind w:left="720" w:hanging="360"/>
      </w:pPr>
      <w:rPr>
        <w:rFonts w:ascii="Times New Roman" w:hAnsi="Times New Roman" w:hint="default"/>
      </w:rPr>
    </w:lvl>
    <w:lvl w:ilvl="1" w:tplc="7A6ABBE8" w:tentative="1">
      <w:start w:val="1"/>
      <w:numFmt w:val="bullet"/>
      <w:lvlText w:val="-"/>
      <w:lvlJc w:val="left"/>
      <w:pPr>
        <w:tabs>
          <w:tab w:val="num" w:pos="1440"/>
        </w:tabs>
        <w:ind w:left="1440" w:hanging="360"/>
      </w:pPr>
      <w:rPr>
        <w:rFonts w:ascii="Times New Roman" w:hAnsi="Times New Roman" w:hint="default"/>
      </w:rPr>
    </w:lvl>
    <w:lvl w:ilvl="2" w:tplc="348E7224" w:tentative="1">
      <w:start w:val="1"/>
      <w:numFmt w:val="bullet"/>
      <w:lvlText w:val="-"/>
      <w:lvlJc w:val="left"/>
      <w:pPr>
        <w:tabs>
          <w:tab w:val="num" w:pos="2160"/>
        </w:tabs>
        <w:ind w:left="2160" w:hanging="360"/>
      </w:pPr>
      <w:rPr>
        <w:rFonts w:ascii="Times New Roman" w:hAnsi="Times New Roman" w:hint="default"/>
      </w:rPr>
    </w:lvl>
    <w:lvl w:ilvl="3" w:tplc="6C08F99E" w:tentative="1">
      <w:start w:val="1"/>
      <w:numFmt w:val="bullet"/>
      <w:lvlText w:val="-"/>
      <w:lvlJc w:val="left"/>
      <w:pPr>
        <w:tabs>
          <w:tab w:val="num" w:pos="2880"/>
        </w:tabs>
        <w:ind w:left="2880" w:hanging="360"/>
      </w:pPr>
      <w:rPr>
        <w:rFonts w:ascii="Times New Roman" w:hAnsi="Times New Roman" w:hint="default"/>
      </w:rPr>
    </w:lvl>
    <w:lvl w:ilvl="4" w:tplc="C088B6E2" w:tentative="1">
      <w:start w:val="1"/>
      <w:numFmt w:val="bullet"/>
      <w:lvlText w:val="-"/>
      <w:lvlJc w:val="left"/>
      <w:pPr>
        <w:tabs>
          <w:tab w:val="num" w:pos="3600"/>
        </w:tabs>
        <w:ind w:left="3600" w:hanging="360"/>
      </w:pPr>
      <w:rPr>
        <w:rFonts w:ascii="Times New Roman" w:hAnsi="Times New Roman" w:hint="default"/>
      </w:rPr>
    </w:lvl>
    <w:lvl w:ilvl="5" w:tplc="914488AE" w:tentative="1">
      <w:start w:val="1"/>
      <w:numFmt w:val="bullet"/>
      <w:lvlText w:val="-"/>
      <w:lvlJc w:val="left"/>
      <w:pPr>
        <w:tabs>
          <w:tab w:val="num" w:pos="4320"/>
        </w:tabs>
        <w:ind w:left="4320" w:hanging="360"/>
      </w:pPr>
      <w:rPr>
        <w:rFonts w:ascii="Times New Roman" w:hAnsi="Times New Roman" w:hint="default"/>
      </w:rPr>
    </w:lvl>
    <w:lvl w:ilvl="6" w:tplc="E6D4EA76" w:tentative="1">
      <w:start w:val="1"/>
      <w:numFmt w:val="bullet"/>
      <w:lvlText w:val="-"/>
      <w:lvlJc w:val="left"/>
      <w:pPr>
        <w:tabs>
          <w:tab w:val="num" w:pos="5040"/>
        </w:tabs>
        <w:ind w:left="5040" w:hanging="360"/>
      </w:pPr>
      <w:rPr>
        <w:rFonts w:ascii="Times New Roman" w:hAnsi="Times New Roman" w:hint="default"/>
      </w:rPr>
    </w:lvl>
    <w:lvl w:ilvl="7" w:tplc="6BB0D314" w:tentative="1">
      <w:start w:val="1"/>
      <w:numFmt w:val="bullet"/>
      <w:lvlText w:val="-"/>
      <w:lvlJc w:val="left"/>
      <w:pPr>
        <w:tabs>
          <w:tab w:val="num" w:pos="5760"/>
        </w:tabs>
        <w:ind w:left="5760" w:hanging="360"/>
      </w:pPr>
      <w:rPr>
        <w:rFonts w:ascii="Times New Roman" w:hAnsi="Times New Roman" w:hint="default"/>
      </w:rPr>
    </w:lvl>
    <w:lvl w:ilvl="8" w:tplc="3F449CD6" w:tentative="1">
      <w:start w:val="1"/>
      <w:numFmt w:val="bullet"/>
      <w:lvlText w:val="-"/>
      <w:lvlJc w:val="left"/>
      <w:pPr>
        <w:tabs>
          <w:tab w:val="num" w:pos="6480"/>
        </w:tabs>
        <w:ind w:left="6480" w:hanging="360"/>
      </w:pPr>
      <w:rPr>
        <w:rFonts w:ascii="Times New Roman" w:hAnsi="Times New Roman" w:hint="default"/>
      </w:rPr>
    </w:lvl>
  </w:abstractNum>
  <w:abstractNum w:abstractNumId="18">
    <w:nsid w:val="76235D0A"/>
    <w:multiLevelType w:val="hybridMultilevel"/>
    <w:tmpl w:val="3E523516"/>
    <w:lvl w:ilvl="0" w:tplc="324CD9A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D92AC5"/>
    <w:multiLevelType w:val="hybridMultilevel"/>
    <w:tmpl w:val="0EC03B3E"/>
    <w:lvl w:ilvl="0" w:tplc="2E36176A">
      <w:start w:val="1"/>
      <w:numFmt w:val="bullet"/>
      <w:lvlText w:val="-"/>
      <w:lvlJc w:val="left"/>
      <w:pPr>
        <w:tabs>
          <w:tab w:val="num" w:pos="720"/>
        </w:tabs>
        <w:ind w:left="720" w:hanging="360"/>
      </w:pPr>
      <w:rPr>
        <w:rFonts w:ascii="Times New Roman" w:hAnsi="Times New Roman" w:hint="default"/>
      </w:rPr>
    </w:lvl>
    <w:lvl w:ilvl="1" w:tplc="AAF04FDE" w:tentative="1">
      <w:start w:val="1"/>
      <w:numFmt w:val="bullet"/>
      <w:lvlText w:val="-"/>
      <w:lvlJc w:val="left"/>
      <w:pPr>
        <w:tabs>
          <w:tab w:val="num" w:pos="1440"/>
        </w:tabs>
        <w:ind w:left="1440" w:hanging="360"/>
      </w:pPr>
      <w:rPr>
        <w:rFonts w:ascii="Times New Roman" w:hAnsi="Times New Roman" w:hint="default"/>
      </w:rPr>
    </w:lvl>
    <w:lvl w:ilvl="2" w:tplc="8926E0E4" w:tentative="1">
      <w:start w:val="1"/>
      <w:numFmt w:val="bullet"/>
      <w:lvlText w:val="-"/>
      <w:lvlJc w:val="left"/>
      <w:pPr>
        <w:tabs>
          <w:tab w:val="num" w:pos="2160"/>
        </w:tabs>
        <w:ind w:left="2160" w:hanging="360"/>
      </w:pPr>
      <w:rPr>
        <w:rFonts w:ascii="Times New Roman" w:hAnsi="Times New Roman" w:hint="default"/>
      </w:rPr>
    </w:lvl>
    <w:lvl w:ilvl="3" w:tplc="0F800D1C" w:tentative="1">
      <w:start w:val="1"/>
      <w:numFmt w:val="bullet"/>
      <w:lvlText w:val="-"/>
      <w:lvlJc w:val="left"/>
      <w:pPr>
        <w:tabs>
          <w:tab w:val="num" w:pos="2880"/>
        </w:tabs>
        <w:ind w:left="2880" w:hanging="360"/>
      </w:pPr>
      <w:rPr>
        <w:rFonts w:ascii="Times New Roman" w:hAnsi="Times New Roman" w:hint="default"/>
      </w:rPr>
    </w:lvl>
    <w:lvl w:ilvl="4" w:tplc="60867F04" w:tentative="1">
      <w:start w:val="1"/>
      <w:numFmt w:val="bullet"/>
      <w:lvlText w:val="-"/>
      <w:lvlJc w:val="left"/>
      <w:pPr>
        <w:tabs>
          <w:tab w:val="num" w:pos="3600"/>
        </w:tabs>
        <w:ind w:left="3600" w:hanging="360"/>
      </w:pPr>
      <w:rPr>
        <w:rFonts w:ascii="Times New Roman" w:hAnsi="Times New Roman" w:hint="default"/>
      </w:rPr>
    </w:lvl>
    <w:lvl w:ilvl="5" w:tplc="3A46DDEC" w:tentative="1">
      <w:start w:val="1"/>
      <w:numFmt w:val="bullet"/>
      <w:lvlText w:val="-"/>
      <w:lvlJc w:val="left"/>
      <w:pPr>
        <w:tabs>
          <w:tab w:val="num" w:pos="4320"/>
        </w:tabs>
        <w:ind w:left="4320" w:hanging="360"/>
      </w:pPr>
      <w:rPr>
        <w:rFonts w:ascii="Times New Roman" w:hAnsi="Times New Roman" w:hint="default"/>
      </w:rPr>
    </w:lvl>
    <w:lvl w:ilvl="6" w:tplc="2D8CD5E4" w:tentative="1">
      <w:start w:val="1"/>
      <w:numFmt w:val="bullet"/>
      <w:lvlText w:val="-"/>
      <w:lvlJc w:val="left"/>
      <w:pPr>
        <w:tabs>
          <w:tab w:val="num" w:pos="5040"/>
        </w:tabs>
        <w:ind w:left="5040" w:hanging="360"/>
      </w:pPr>
      <w:rPr>
        <w:rFonts w:ascii="Times New Roman" w:hAnsi="Times New Roman" w:hint="default"/>
      </w:rPr>
    </w:lvl>
    <w:lvl w:ilvl="7" w:tplc="105854C8" w:tentative="1">
      <w:start w:val="1"/>
      <w:numFmt w:val="bullet"/>
      <w:lvlText w:val="-"/>
      <w:lvlJc w:val="left"/>
      <w:pPr>
        <w:tabs>
          <w:tab w:val="num" w:pos="5760"/>
        </w:tabs>
        <w:ind w:left="5760" w:hanging="360"/>
      </w:pPr>
      <w:rPr>
        <w:rFonts w:ascii="Times New Roman" w:hAnsi="Times New Roman" w:hint="default"/>
      </w:rPr>
    </w:lvl>
    <w:lvl w:ilvl="8" w:tplc="11508E0C"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17"/>
  </w:num>
  <w:num w:numId="3">
    <w:abstractNumId w:val="12"/>
  </w:num>
  <w:num w:numId="4">
    <w:abstractNumId w:val="9"/>
  </w:num>
  <w:num w:numId="5">
    <w:abstractNumId w:val="1"/>
  </w:num>
  <w:num w:numId="6">
    <w:abstractNumId w:val="4"/>
  </w:num>
  <w:num w:numId="7">
    <w:abstractNumId w:val="18"/>
  </w:num>
  <w:num w:numId="8">
    <w:abstractNumId w:val="10"/>
  </w:num>
  <w:num w:numId="9">
    <w:abstractNumId w:val="19"/>
  </w:num>
  <w:num w:numId="10">
    <w:abstractNumId w:val="11"/>
  </w:num>
  <w:num w:numId="11">
    <w:abstractNumId w:val="14"/>
  </w:num>
  <w:num w:numId="12">
    <w:abstractNumId w:val="5"/>
  </w:num>
  <w:num w:numId="13">
    <w:abstractNumId w:val="8"/>
  </w:num>
  <w:num w:numId="14">
    <w:abstractNumId w:val="15"/>
  </w:num>
  <w:num w:numId="15">
    <w:abstractNumId w:val="7"/>
  </w:num>
  <w:num w:numId="16">
    <w:abstractNumId w:val="6"/>
  </w:num>
  <w:num w:numId="17">
    <w:abstractNumId w:val="16"/>
  </w:num>
  <w:num w:numId="18">
    <w:abstractNumId w:val="0"/>
  </w:num>
  <w:num w:numId="19">
    <w:abstractNumId w:val="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CD0"/>
    <w:rsid w:val="00026966"/>
    <w:rsid w:val="000311ED"/>
    <w:rsid w:val="00045387"/>
    <w:rsid w:val="00052134"/>
    <w:rsid w:val="00056F18"/>
    <w:rsid w:val="00070A6D"/>
    <w:rsid w:val="00076809"/>
    <w:rsid w:val="00096C22"/>
    <w:rsid w:val="000C362C"/>
    <w:rsid w:val="000D0099"/>
    <w:rsid w:val="000F5BD8"/>
    <w:rsid w:val="000F72C3"/>
    <w:rsid w:val="00102692"/>
    <w:rsid w:val="00113065"/>
    <w:rsid w:val="00123AC9"/>
    <w:rsid w:val="001306B1"/>
    <w:rsid w:val="00136E44"/>
    <w:rsid w:val="00182A1B"/>
    <w:rsid w:val="001A5E67"/>
    <w:rsid w:val="001B09B6"/>
    <w:rsid w:val="001D11CA"/>
    <w:rsid w:val="001D214D"/>
    <w:rsid w:val="001D5C4C"/>
    <w:rsid w:val="002025AC"/>
    <w:rsid w:val="00211790"/>
    <w:rsid w:val="00212E7F"/>
    <w:rsid w:val="002151FE"/>
    <w:rsid w:val="00220F40"/>
    <w:rsid w:val="0022376A"/>
    <w:rsid w:val="00244F65"/>
    <w:rsid w:val="00265792"/>
    <w:rsid w:val="00273FC7"/>
    <w:rsid w:val="00277A8D"/>
    <w:rsid w:val="002909B9"/>
    <w:rsid w:val="002B0BEF"/>
    <w:rsid w:val="002C4FD7"/>
    <w:rsid w:val="002D5848"/>
    <w:rsid w:val="002E78DC"/>
    <w:rsid w:val="002F7716"/>
    <w:rsid w:val="00315A86"/>
    <w:rsid w:val="00322BF3"/>
    <w:rsid w:val="003244C8"/>
    <w:rsid w:val="003549B7"/>
    <w:rsid w:val="00361A46"/>
    <w:rsid w:val="003741DF"/>
    <w:rsid w:val="003746BB"/>
    <w:rsid w:val="00394D64"/>
    <w:rsid w:val="003D7241"/>
    <w:rsid w:val="003E70D5"/>
    <w:rsid w:val="00412C9D"/>
    <w:rsid w:val="00445772"/>
    <w:rsid w:val="00446C3D"/>
    <w:rsid w:val="004473E4"/>
    <w:rsid w:val="00470EA1"/>
    <w:rsid w:val="00476BEB"/>
    <w:rsid w:val="00477969"/>
    <w:rsid w:val="00482572"/>
    <w:rsid w:val="004826C7"/>
    <w:rsid w:val="004A1D88"/>
    <w:rsid w:val="004A5C57"/>
    <w:rsid w:val="004C6496"/>
    <w:rsid w:val="004F5953"/>
    <w:rsid w:val="00503A32"/>
    <w:rsid w:val="0053063A"/>
    <w:rsid w:val="0053625F"/>
    <w:rsid w:val="00540C7C"/>
    <w:rsid w:val="00554C25"/>
    <w:rsid w:val="0057410B"/>
    <w:rsid w:val="005B33D8"/>
    <w:rsid w:val="005D6E2C"/>
    <w:rsid w:val="005E4265"/>
    <w:rsid w:val="0063480C"/>
    <w:rsid w:val="00636E4B"/>
    <w:rsid w:val="00654E49"/>
    <w:rsid w:val="00672F9A"/>
    <w:rsid w:val="00682238"/>
    <w:rsid w:val="006A2EEA"/>
    <w:rsid w:val="006B468E"/>
    <w:rsid w:val="006C686D"/>
    <w:rsid w:val="006D493E"/>
    <w:rsid w:val="006F6481"/>
    <w:rsid w:val="006F650D"/>
    <w:rsid w:val="0072419F"/>
    <w:rsid w:val="00737DFB"/>
    <w:rsid w:val="00741DD0"/>
    <w:rsid w:val="007633C1"/>
    <w:rsid w:val="00774795"/>
    <w:rsid w:val="00782029"/>
    <w:rsid w:val="007B2184"/>
    <w:rsid w:val="007C3EEE"/>
    <w:rsid w:val="007D77B8"/>
    <w:rsid w:val="0080084C"/>
    <w:rsid w:val="0080178D"/>
    <w:rsid w:val="00803A94"/>
    <w:rsid w:val="00815CD0"/>
    <w:rsid w:val="00822B6C"/>
    <w:rsid w:val="008358DE"/>
    <w:rsid w:val="00870753"/>
    <w:rsid w:val="008A3FA1"/>
    <w:rsid w:val="008E7651"/>
    <w:rsid w:val="008F4660"/>
    <w:rsid w:val="00905563"/>
    <w:rsid w:val="00906C53"/>
    <w:rsid w:val="009259C0"/>
    <w:rsid w:val="0094556E"/>
    <w:rsid w:val="009A00D8"/>
    <w:rsid w:val="009E600F"/>
    <w:rsid w:val="009E7883"/>
    <w:rsid w:val="00A01214"/>
    <w:rsid w:val="00A3705A"/>
    <w:rsid w:val="00A71FB6"/>
    <w:rsid w:val="00A82E2E"/>
    <w:rsid w:val="00AE35E3"/>
    <w:rsid w:val="00AE62F0"/>
    <w:rsid w:val="00B230D8"/>
    <w:rsid w:val="00B5631A"/>
    <w:rsid w:val="00B704DD"/>
    <w:rsid w:val="00B90CD7"/>
    <w:rsid w:val="00BA61BE"/>
    <w:rsid w:val="00BC1E24"/>
    <w:rsid w:val="00BD1B5D"/>
    <w:rsid w:val="00BE6AA8"/>
    <w:rsid w:val="00C05670"/>
    <w:rsid w:val="00C06E0E"/>
    <w:rsid w:val="00C157BD"/>
    <w:rsid w:val="00C16FC3"/>
    <w:rsid w:val="00C803B9"/>
    <w:rsid w:val="00C80520"/>
    <w:rsid w:val="00CA3DCC"/>
    <w:rsid w:val="00CE7599"/>
    <w:rsid w:val="00CF225B"/>
    <w:rsid w:val="00D37247"/>
    <w:rsid w:val="00D57CAF"/>
    <w:rsid w:val="00D71E61"/>
    <w:rsid w:val="00D90D9F"/>
    <w:rsid w:val="00D968F8"/>
    <w:rsid w:val="00DA0C90"/>
    <w:rsid w:val="00DD68B6"/>
    <w:rsid w:val="00DE4381"/>
    <w:rsid w:val="00E071C2"/>
    <w:rsid w:val="00E160D3"/>
    <w:rsid w:val="00E222B5"/>
    <w:rsid w:val="00E52029"/>
    <w:rsid w:val="00E87631"/>
    <w:rsid w:val="00EA027C"/>
    <w:rsid w:val="00EA1FDD"/>
    <w:rsid w:val="00EB0A6E"/>
    <w:rsid w:val="00EB6EE7"/>
    <w:rsid w:val="00EB736C"/>
    <w:rsid w:val="00EC7C48"/>
    <w:rsid w:val="00ED4961"/>
    <w:rsid w:val="00EE61AA"/>
    <w:rsid w:val="00F23E39"/>
    <w:rsid w:val="00F37A2C"/>
    <w:rsid w:val="00F46264"/>
    <w:rsid w:val="00F737B1"/>
    <w:rsid w:val="00F74540"/>
    <w:rsid w:val="00F83723"/>
    <w:rsid w:val="00F83D56"/>
    <w:rsid w:val="00FB25D9"/>
    <w:rsid w:val="00FC5AB7"/>
    <w:rsid w:val="00FC7A5F"/>
    <w:rsid w:val="00FE0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98153137-E6D9-4ADC-95D2-55B70638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C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5CD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15CD0"/>
  </w:style>
  <w:style w:type="paragraph" w:styleId="a5">
    <w:name w:val="footer"/>
    <w:basedOn w:val="a"/>
    <w:link w:val="a6"/>
    <w:uiPriority w:val="99"/>
    <w:unhideWhenUsed/>
    <w:rsid w:val="00815CD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15CD0"/>
  </w:style>
  <w:style w:type="paragraph" w:styleId="a7">
    <w:name w:val="Balloon Text"/>
    <w:basedOn w:val="a"/>
    <w:link w:val="a8"/>
    <w:uiPriority w:val="99"/>
    <w:semiHidden/>
    <w:unhideWhenUsed/>
    <w:rsid w:val="00815CD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15CD0"/>
    <w:rPr>
      <w:rFonts w:ascii="Segoe UI" w:hAnsi="Segoe UI" w:cs="Segoe UI"/>
      <w:sz w:val="18"/>
      <w:szCs w:val="18"/>
    </w:rPr>
  </w:style>
  <w:style w:type="paragraph" w:styleId="a9">
    <w:name w:val="List Paragraph"/>
    <w:basedOn w:val="a"/>
    <w:uiPriority w:val="34"/>
    <w:qFormat/>
    <w:rsid w:val="007D77B8"/>
    <w:pPr>
      <w:ind w:left="720"/>
      <w:contextualSpacing/>
    </w:pPr>
  </w:style>
  <w:style w:type="character" w:styleId="aa">
    <w:name w:val="Hyperlink"/>
    <w:basedOn w:val="a0"/>
    <w:uiPriority w:val="99"/>
    <w:unhideWhenUsed/>
    <w:rsid w:val="002D5848"/>
    <w:rPr>
      <w:color w:val="0563C1" w:themeColor="hyperlink"/>
      <w:u w:val="single"/>
    </w:rPr>
  </w:style>
  <w:style w:type="paragraph" w:styleId="ab">
    <w:name w:val="Normal (Web)"/>
    <w:basedOn w:val="a"/>
    <w:uiPriority w:val="99"/>
    <w:semiHidden/>
    <w:unhideWhenUsed/>
    <w:rsid w:val="00B90C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yout">
    <w:name w:val="layout"/>
    <w:basedOn w:val="a0"/>
    <w:rsid w:val="00EA1FDD"/>
  </w:style>
  <w:style w:type="paragraph" w:customStyle="1" w:styleId="ac">
    <w:name w:val="Обычный + По ширине"/>
    <w:basedOn w:val="a"/>
    <w:rsid w:val="00DD68B6"/>
    <w:pPr>
      <w:spacing w:after="0" w:line="240" w:lineRule="auto"/>
      <w:jc w:val="both"/>
    </w:pPr>
    <w:rPr>
      <w:rFonts w:ascii="Times New Roman" w:eastAsia="Times New Roman" w:hAnsi="Times New Roman" w:cs="Times New Roman"/>
      <w:sz w:val="24"/>
      <w:szCs w:val="24"/>
      <w:lang w:eastAsia="ru-RU"/>
    </w:rPr>
  </w:style>
  <w:style w:type="paragraph" w:customStyle="1" w:styleId="ConsPlusNormal">
    <w:name w:val="ConsPlusNormal"/>
    <w:rsid w:val="00DD68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2">
    <w:name w:val="Style2"/>
    <w:basedOn w:val="a"/>
    <w:uiPriority w:val="99"/>
    <w:rsid w:val="00DD68B6"/>
    <w:pPr>
      <w:widowControl w:val="0"/>
      <w:autoSpaceDE w:val="0"/>
      <w:autoSpaceDN w:val="0"/>
      <w:adjustRightInd w:val="0"/>
      <w:spacing w:after="0" w:line="370" w:lineRule="exact"/>
      <w:ind w:firstLine="706"/>
      <w:jc w:val="both"/>
    </w:pPr>
    <w:rPr>
      <w:rFonts w:ascii="Times New Roman" w:eastAsiaTheme="minorEastAsia" w:hAnsi="Times New Roman" w:cs="Times New Roman"/>
      <w:sz w:val="24"/>
      <w:szCs w:val="24"/>
      <w:lang w:eastAsia="ru-RU"/>
    </w:rPr>
  </w:style>
  <w:style w:type="character" w:customStyle="1" w:styleId="25">
    <w:name w:val="Основной текст25"/>
    <w:basedOn w:val="a0"/>
    <w:rsid w:val="00DD68B6"/>
    <w:rPr>
      <w:rFonts w:ascii="Times New Roman" w:eastAsia="Times New Roman" w:hAnsi="Times New Roman" w:cs="Times New Roman"/>
      <w:b w:val="0"/>
      <w:bCs w:val="0"/>
      <w:i w:val="0"/>
      <w:iCs w:val="0"/>
      <w:smallCaps w:val="0"/>
      <w:strike w:val="0"/>
      <w:spacing w:val="0"/>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7696">
      <w:bodyDiv w:val="1"/>
      <w:marLeft w:val="0"/>
      <w:marRight w:val="0"/>
      <w:marTop w:val="0"/>
      <w:marBottom w:val="0"/>
      <w:divBdr>
        <w:top w:val="none" w:sz="0" w:space="0" w:color="auto"/>
        <w:left w:val="none" w:sz="0" w:space="0" w:color="auto"/>
        <w:bottom w:val="none" w:sz="0" w:space="0" w:color="auto"/>
        <w:right w:val="none" w:sz="0" w:space="0" w:color="auto"/>
      </w:divBdr>
    </w:div>
    <w:div w:id="230578568">
      <w:bodyDiv w:val="1"/>
      <w:marLeft w:val="0"/>
      <w:marRight w:val="0"/>
      <w:marTop w:val="0"/>
      <w:marBottom w:val="0"/>
      <w:divBdr>
        <w:top w:val="none" w:sz="0" w:space="0" w:color="auto"/>
        <w:left w:val="none" w:sz="0" w:space="0" w:color="auto"/>
        <w:bottom w:val="none" w:sz="0" w:space="0" w:color="auto"/>
        <w:right w:val="none" w:sz="0" w:space="0" w:color="auto"/>
      </w:divBdr>
    </w:div>
    <w:div w:id="248854810">
      <w:bodyDiv w:val="1"/>
      <w:marLeft w:val="0"/>
      <w:marRight w:val="0"/>
      <w:marTop w:val="0"/>
      <w:marBottom w:val="0"/>
      <w:divBdr>
        <w:top w:val="none" w:sz="0" w:space="0" w:color="auto"/>
        <w:left w:val="none" w:sz="0" w:space="0" w:color="auto"/>
        <w:bottom w:val="none" w:sz="0" w:space="0" w:color="auto"/>
        <w:right w:val="none" w:sz="0" w:space="0" w:color="auto"/>
      </w:divBdr>
    </w:div>
    <w:div w:id="259991713">
      <w:bodyDiv w:val="1"/>
      <w:marLeft w:val="0"/>
      <w:marRight w:val="0"/>
      <w:marTop w:val="0"/>
      <w:marBottom w:val="0"/>
      <w:divBdr>
        <w:top w:val="none" w:sz="0" w:space="0" w:color="auto"/>
        <w:left w:val="none" w:sz="0" w:space="0" w:color="auto"/>
        <w:bottom w:val="none" w:sz="0" w:space="0" w:color="auto"/>
        <w:right w:val="none" w:sz="0" w:space="0" w:color="auto"/>
      </w:divBdr>
    </w:div>
    <w:div w:id="349334885">
      <w:bodyDiv w:val="1"/>
      <w:marLeft w:val="0"/>
      <w:marRight w:val="0"/>
      <w:marTop w:val="0"/>
      <w:marBottom w:val="0"/>
      <w:divBdr>
        <w:top w:val="none" w:sz="0" w:space="0" w:color="auto"/>
        <w:left w:val="none" w:sz="0" w:space="0" w:color="auto"/>
        <w:bottom w:val="none" w:sz="0" w:space="0" w:color="auto"/>
        <w:right w:val="none" w:sz="0" w:space="0" w:color="auto"/>
      </w:divBdr>
    </w:div>
    <w:div w:id="407071674">
      <w:bodyDiv w:val="1"/>
      <w:marLeft w:val="0"/>
      <w:marRight w:val="0"/>
      <w:marTop w:val="0"/>
      <w:marBottom w:val="0"/>
      <w:divBdr>
        <w:top w:val="none" w:sz="0" w:space="0" w:color="auto"/>
        <w:left w:val="none" w:sz="0" w:space="0" w:color="auto"/>
        <w:bottom w:val="none" w:sz="0" w:space="0" w:color="auto"/>
        <w:right w:val="none" w:sz="0" w:space="0" w:color="auto"/>
      </w:divBdr>
    </w:div>
    <w:div w:id="460153299">
      <w:bodyDiv w:val="1"/>
      <w:marLeft w:val="0"/>
      <w:marRight w:val="0"/>
      <w:marTop w:val="0"/>
      <w:marBottom w:val="0"/>
      <w:divBdr>
        <w:top w:val="none" w:sz="0" w:space="0" w:color="auto"/>
        <w:left w:val="none" w:sz="0" w:space="0" w:color="auto"/>
        <w:bottom w:val="none" w:sz="0" w:space="0" w:color="auto"/>
        <w:right w:val="none" w:sz="0" w:space="0" w:color="auto"/>
      </w:divBdr>
    </w:div>
    <w:div w:id="476848754">
      <w:bodyDiv w:val="1"/>
      <w:marLeft w:val="0"/>
      <w:marRight w:val="0"/>
      <w:marTop w:val="0"/>
      <w:marBottom w:val="0"/>
      <w:divBdr>
        <w:top w:val="none" w:sz="0" w:space="0" w:color="auto"/>
        <w:left w:val="none" w:sz="0" w:space="0" w:color="auto"/>
        <w:bottom w:val="none" w:sz="0" w:space="0" w:color="auto"/>
        <w:right w:val="none" w:sz="0" w:space="0" w:color="auto"/>
      </w:divBdr>
    </w:div>
    <w:div w:id="479931674">
      <w:bodyDiv w:val="1"/>
      <w:marLeft w:val="0"/>
      <w:marRight w:val="0"/>
      <w:marTop w:val="0"/>
      <w:marBottom w:val="0"/>
      <w:divBdr>
        <w:top w:val="none" w:sz="0" w:space="0" w:color="auto"/>
        <w:left w:val="none" w:sz="0" w:space="0" w:color="auto"/>
        <w:bottom w:val="none" w:sz="0" w:space="0" w:color="auto"/>
        <w:right w:val="none" w:sz="0" w:space="0" w:color="auto"/>
      </w:divBdr>
    </w:div>
    <w:div w:id="497309717">
      <w:bodyDiv w:val="1"/>
      <w:marLeft w:val="0"/>
      <w:marRight w:val="0"/>
      <w:marTop w:val="0"/>
      <w:marBottom w:val="0"/>
      <w:divBdr>
        <w:top w:val="none" w:sz="0" w:space="0" w:color="auto"/>
        <w:left w:val="none" w:sz="0" w:space="0" w:color="auto"/>
        <w:bottom w:val="none" w:sz="0" w:space="0" w:color="auto"/>
        <w:right w:val="none" w:sz="0" w:space="0" w:color="auto"/>
      </w:divBdr>
      <w:divsChild>
        <w:div w:id="223685043">
          <w:marLeft w:val="274"/>
          <w:marRight w:val="0"/>
          <w:marTop w:val="0"/>
          <w:marBottom w:val="0"/>
          <w:divBdr>
            <w:top w:val="none" w:sz="0" w:space="0" w:color="auto"/>
            <w:left w:val="none" w:sz="0" w:space="0" w:color="auto"/>
            <w:bottom w:val="none" w:sz="0" w:space="0" w:color="auto"/>
            <w:right w:val="none" w:sz="0" w:space="0" w:color="auto"/>
          </w:divBdr>
        </w:div>
        <w:div w:id="819232232">
          <w:marLeft w:val="274"/>
          <w:marRight w:val="0"/>
          <w:marTop w:val="0"/>
          <w:marBottom w:val="0"/>
          <w:divBdr>
            <w:top w:val="none" w:sz="0" w:space="0" w:color="auto"/>
            <w:left w:val="none" w:sz="0" w:space="0" w:color="auto"/>
            <w:bottom w:val="none" w:sz="0" w:space="0" w:color="auto"/>
            <w:right w:val="none" w:sz="0" w:space="0" w:color="auto"/>
          </w:divBdr>
        </w:div>
        <w:div w:id="64643076">
          <w:marLeft w:val="274"/>
          <w:marRight w:val="0"/>
          <w:marTop w:val="0"/>
          <w:marBottom w:val="0"/>
          <w:divBdr>
            <w:top w:val="none" w:sz="0" w:space="0" w:color="auto"/>
            <w:left w:val="none" w:sz="0" w:space="0" w:color="auto"/>
            <w:bottom w:val="none" w:sz="0" w:space="0" w:color="auto"/>
            <w:right w:val="none" w:sz="0" w:space="0" w:color="auto"/>
          </w:divBdr>
        </w:div>
      </w:divsChild>
    </w:div>
    <w:div w:id="533076858">
      <w:bodyDiv w:val="1"/>
      <w:marLeft w:val="0"/>
      <w:marRight w:val="0"/>
      <w:marTop w:val="0"/>
      <w:marBottom w:val="0"/>
      <w:divBdr>
        <w:top w:val="none" w:sz="0" w:space="0" w:color="auto"/>
        <w:left w:val="none" w:sz="0" w:space="0" w:color="auto"/>
        <w:bottom w:val="none" w:sz="0" w:space="0" w:color="auto"/>
        <w:right w:val="none" w:sz="0" w:space="0" w:color="auto"/>
      </w:divBdr>
    </w:div>
    <w:div w:id="551697183">
      <w:bodyDiv w:val="1"/>
      <w:marLeft w:val="0"/>
      <w:marRight w:val="0"/>
      <w:marTop w:val="0"/>
      <w:marBottom w:val="0"/>
      <w:divBdr>
        <w:top w:val="none" w:sz="0" w:space="0" w:color="auto"/>
        <w:left w:val="none" w:sz="0" w:space="0" w:color="auto"/>
        <w:bottom w:val="none" w:sz="0" w:space="0" w:color="auto"/>
        <w:right w:val="none" w:sz="0" w:space="0" w:color="auto"/>
      </w:divBdr>
    </w:div>
    <w:div w:id="563225074">
      <w:bodyDiv w:val="1"/>
      <w:marLeft w:val="0"/>
      <w:marRight w:val="0"/>
      <w:marTop w:val="0"/>
      <w:marBottom w:val="0"/>
      <w:divBdr>
        <w:top w:val="none" w:sz="0" w:space="0" w:color="auto"/>
        <w:left w:val="none" w:sz="0" w:space="0" w:color="auto"/>
        <w:bottom w:val="none" w:sz="0" w:space="0" w:color="auto"/>
        <w:right w:val="none" w:sz="0" w:space="0" w:color="auto"/>
      </w:divBdr>
    </w:div>
    <w:div w:id="603919984">
      <w:bodyDiv w:val="1"/>
      <w:marLeft w:val="0"/>
      <w:marRight w:val="0"/>
      <w:marTop w:val="0"/>
      <w:marBottom w:val="0"/>
      <w:divBdr>
        <w:top w:val="none" w:sz="0" w:space="0" w:color="auto"/>
        <w:left w:val="none" w:sz="0" w:space="0" w:color="auto"/>
        <w:bottom w:val="none" w:sz="0" w:space="0" w:color="auto"/>
        <w:right w:val="none" w:sz="0" w:space="0" w:color="auto"/>
      </w:divBdr>
    </w:div>
    <w:div w:id="747650785">
      <w:bodyDiv w:val="1"/>
      <w:marLeft w:val="0"/>
      <w:marRight w:val="0"/>
      <w:marTop w:val="0"/>
      <w:marBottom w:val="0"/>
      <w:divBdr>
        <w:top w:val="none" w:sz="0" w:space="0" w:color="auto"/>
        <w:left w:val="none" w:sz="0" w:space="0" w:color="auto"/>
        <w:bottom w:val="none" w:sz="0" w:space="0" w:color="auto"/>
        <w:right w:val="none" w:sz="0" w:space="0" w:color="auto"/>
      </w:divBdr>
    </w:div>
    <w:div w:id="766771299">
      <w:bodyDiv w:val="1"/>
      <w:marLeft w:val="0"/>
      <w:marRight w:val="0"/>
      <w:marTop w:val="0"/>
      <w:marBottom w:val="0"/>
      <w:divBdr>
        <w:top w:val="none" w:sz="0" w:space="0" w:color="auto"/>
        <w:left w:val="none" w:sz="0" w:space="0" w:color="auto"/>
        <w:bottom w:val="none" w:sz="0" w:space="0" w:color="auto"/>
        <w:right w:val="none" w:sz="0" w:space="0" w:color="auto"/>
      </w:divBdr>
    </w:div>
    <w:div w:id="784733600">
      <w:bodyDiv w:val="1"/>
      <w:marLeft w:val="0"/>
      <w:marRight w:val="0"/>
      <w:marTop w:val="0"/>
      <w:marBottom w:val="0"/>
      <w:divBdr>
        <w:top w:val="none" w:sz="0" w:space="0" w:color="auto"/>
        <w:left w:val="none" w:sz="0" w:space="0" w:color="auto"/>
        <w:bottom w:val="none" w:sz="0" w:space="0" w:color="auto"/>
        <w:right w:val="none" w:sz="0" w:space="0" w:color="auto"/>
      </w:divBdr>
    </w:div>
    <w:div w:id="791167759">
      <w:bodyDiv w:val="1"/>
      <w:marLeft w:val="0"/>
      <w:marRight w:val="0"/>
      <w:marTop w:val="0"/>
      <w:marBottom w:val="0"/>
      <w:divBdr>
        <w:top w:val="none" w:sz="0" w:space="0" w:color="auto"/>
        <w:left w:val="none" w:sz="0" w:space="0" w:color="auto"/>
        <w:bottom w:val="none" w:sz="0" w:space="0" w:color="auto"/>
        <w:right w:val="none" w:sz="0" w:space="0" w:color="auto"/>
      </w:divBdr>
    </w:div>
    <w:div w:id="792334308">
      <w:bodyDiv w:val="1"/>
      <w:marLeft w:val="0"/>
      <w:marRight w:val="0"/>
      <w:marTop w:val="0"/>
      <w:marBottom w:val="0"/>
      <w:divBdr>
        <w:top w:val="none" w:sz="0" w:space="0" w:color="auto"/>
        <w:left w:val="none" w:sz="0" w:space="0" w:color="auto"/>
        <w:bottom w:val="none" w:sz="0" w:space="0" w:color="auto"/>
        <w:right w:val="none" w:sz="0" w:space="0" w:color="auto"/>
      </w:divBdr>
    </w:div>
    <w:div w:id="862205002">
      <w:bodyDiv w:val="1"/>
      <w:marLeft w:val="0"/>
      <w:marRight w:val="0"/>
      <w:marTop w:val="0"/>
      <w:marBottom w:val="0"/>
      <w:divBdr>
        <w:top w:val="none" w:sz="0" w:space="0" w:color="auto"/>
        <w:left w:val="none" w:sz="0" w:space="0" w:color="auto"/>
        <w:bottom w:val="none" w:sz="0" w:space="0" w:color="auto"/>
        <w:right w:val="none" w:sz="0" w:space="0" w:color="auto"/>
      </w:divBdr>
    </w:div>
    <w:div w:id="900361841">
      <w:bodyDiv w:val="1"/>
      <w:marLeft w:val="0"/>
      <w:marRight w:val="0"/>
      <w:marTop w:val="0"/>
      <w:marBottom w:val="0"/>
      <w:divBdr>
        <w:top w:val="none" w:sz="0" w:space="0" w:color="auto"/>
        <w:left w:val="none" w:sz="0" w:space="0" w:color="auto"/>
        <w:bottom w:val="none" w:sz="0" w:space="0" w:color="auto"/>
        <w:right w:val="none" w:sz="0" w:space="0" w:color="auto"/>
      </w:divBdr>
      <w:divsChild>
        <w:div w:id="1456024090">
          <w:marLeft w:val="274"/>
          <w:marRight w:val="0"/>
          <w:marTop w:val="0"/>
          <w:marBottom w:val="0"/>
          <w:divBdr>
            <w:top w:val="none" w:sz="0" w:space="0" w:color="auto"/>
            <w:left w:val="none" w:sz="0" w:space="0" w:color="auto"/>
            <w:bottom w:val="none" w:sz="0" w:space="0" w:color="auto"/>
            <w:right w:val="none" w:sz="0" w:space="0" w:color="auto"/>
          </w:divBdr>
        </w:div>
      </w:divsChild>
    </w:div>
    <w:div w:id="922570199">
      <w:bodyDiv w:val="1"/>
      <w:marLeft w:val="0"/>
      <w:marRight w:val="0"/>
      <w:marTop w:val="0"/>
      <w:marBottom w:val="0"/>
      <w:divBdr>
        <w:top w:val="none" w:sz="0" w:space="0" w:color="auto"/>
        <w:left w:val="none" w:sz="0" w:space="0" w:color="auto"/>
        <w:bottom w:val="none" w:sz="0" w:space="0" w:color="auto"/>
        <w:right w:val="none" w:sz="0" w:space="0" w:color="auto"/>
      </w:divBdr>
    </w:div>
    <w:div w:id="950206920">
      <w:bodyDiv w:val="1"/>
      <w:marLeft w:val="0"/>
      <w:marRight w:val="0"/>
      <w:marTop w:val="0"/>
      <w:marBottom w:val="0"/>
      <w:divBdr>
        <w:top w:val="none" w:sz="0" w:space="0" w:color="auto"/>
        <w:left w:val="none" w:sz="0" w:space="0" w:color="auto"/>
        <w:bottom w:val="none" w:sz="0" w:space="0" w:color="auto"/>
        <w:right w:val="none" w:sz="0" w:space="0" w:color="auto"/>
      </w:divBdr>
      <w:divsChild>
        <w:div w:id="785537781">
          <w:marLeft w:val="274"/>
          <w:marRight w:val="0"/>
          <w:marTop w:val="0"/>
          <w:marBottom w:val="0"/>
          <w:divBdr>
            <w:top w:val="none" w:sz="0" w:space="0" w:color="auto"/>
            <w:left w:val="none" w:sz="0" w:space="0" w:color="auto"/>
            <w:bottom w:val="none" w:sz="0" w:space="0" w:color="auto"/>
            <w:right w:val="none" w:sz="0" w:space="0" w:color="auto"/>
          </w:divBdr>
        </w:div>
        <w:div w:id="1174030996">
          <w:marLeft w:val="274"/>
          <w:marRight w:val="0"/>
          <w:marTop w:val="0"/>
          <w:marBottom w:val="0"/>
          <w:divBdr>
            <w:top w:val="none" w:sz="0" w:space="0" w:color="auto"/>
            <w:left w:val="none" w:sz="0" w:space="0" w:color="auto"/>
            <w:bottom w:val="none" w:sz="0" w:space="0" w:color="auto"/>
            <w:right w:val="none" w:sz="0" w:space="0" w:color="auto"/>
          </w:divBdr>
        </w:div>
      </w:divsChild>
    </w:div>
    <w:div w:id="960301940">
      <w:bodyDiv w:val="1"/>
      <w:marLeft w:val="0"/>
      <w:marRight w:val="0"/>
      <w:marTop w:val="0"/>
      <w:marBottom w:val="0"/>
      <w:divBdr>
        <w:top w:val="none" w:sz="0" w:space="0" w:color="auto"/>
        <w:left w:val="none" w:sz="0" w:space="0" w:color="auto"/>
        <w:bottom w:val="none" w:sz="0" w:space="0" w:color="auto"/>
        <w:right w:val="none" w:sz="0" w:space="0" w:color="auto"/>
      </w:divBdr>
    </w:div>
    <w:div w:id="963972002">
      <w:bodyDiv w:val="1"/>
      <w:marLeft w:val="0"/>
      <w:marRight w:val="0"/>
      <w:marTop w:val="0"/>
      <w:marBottom w:val="0"/>
      <w:divBdr>
        <w:top w:val="none" w:sz="0" w:space="0" w:color="auto"/>
        <w:left w:val="none" w:sz="0" w:space="0" w:color="auto"/>
        <w:bottom w:val="none" w:sz="0" w:space="0" w:color="auto"/>
        <w:right w:val="none" w:sz="0" w:space="0" w:color="auto"/>
      </w:divBdr>
    </w:div>
    <w:div w:id="984431471">
      <w:bodyDiv w:val="1"/>
      <w:marLeft w:val="0"/>
      <w:marRight w:val="0"/>
      <w:marTop w:val="0"/>
      <w:marBottom w:val="0"/>
      <w:divBdr>
        <w:top w:val="none" w:sz="0" w:space="0" w:color="auto"/>
        <w:left w:val="none" w:sz="0" w:space="0" w:color="auto"/>
        <w:bottom w:val="none" w:sz="0" w:space="0" w:color="auto"/>
        <w:right w:val="none" w:sz="0" w:space="0" w:color="auto"/>
      </w:divBdr>
      <w:divsChild>
        <w:div w:id="2125269508">
          <w:marLeft w:val="274"/>
          <w:marRight w:val="0"/>
          <w:marTop w:val="0"/>
          <w:marBottom w:val="0"/>
          <w:divBdr>
            <w:top w:val="none" w:sz="0" w:space="0" w:color="auto"/>
            <w:left w:val="none" w:sz="0" w:space="0" w:color="auto"/>
            <w:bottom w:val="none" w:sz="0" w:space="0" w:color="auto"/>
            <w:right w:val="none" w:sz="0" w:space="0" w:color="auto"/>
          </w:divBdr>
        </w:div>
        <w:div w:id="71582199">
          <w:marLeft w:val="274"/>
          <w:marRight w:val="0"/>
          <w:marTop w:val="0"/>
          <w:marBottom w:val="0"/>
          <w:divBdr>
            <w:top w:val="none" w:sz="0" w:space="0" w:color="auto"/>
            <w:left w:val="none" w:sz="0" w:space="0" w:color="auto"/>
            <w:bottom w:val="none" w:sz="0" w:space="0" w:color="auto"/>
            <w:right w:val="none" w:sz="0" w:space="0" w:color="auto"/>
          </w:divBdr>
        </w:div>
      </w:divsChild>
    </w:div>
    <w:div w:id="1076321822">
      <w:bodyDiv w:val="1"/>
      <w:marLeft w:val="0"/>
      <w:marRight w:val="0"/>
      <w:marTop w:val="0"/>
      <w:marBottom w:val="0"/>
      <w:divBdr>
        <w:top w:val="none" w:sz="0" w:space="0" w:color="auto"/>
        <w:left w:val="none" w:sz="0" w:space="0" w:color="auto"/>
        <w:bottom w:val="none" w:sz="0" w:space="0" w:color="auto"/>
        <w:right w:val="none" w:sz="0" w:space="0" w:color="auto"/>
      </w:divBdr>
    </w:div>
    <w:div w:id="1144738527">
      <w:bodyDiv w:val="1"/>
      <w:marLeft w:val="0"/>
      <w:marRight w:val="0"/>
      <w:marTop w:val="0"/>
      <w:marBottom w:val="0"/>
      <w:divBdr>
        <w:top w:val="none" w:sz="0" w:space="0" w:color="auto"/>
        <w:left w:val="none" w:sz="0" w:space="0" w:color="auto"/>
        <w:bottom w:val="none" w:sz="0" w:space="0" w:color="auto"/>
        <w:right w:val="none" w:sz="0" w:space="0" w:color="auto"/>
      </w:divBdr>
      <w:divsChild>
        <w:div w:id="542443686">
          <w:marLeft w:val="274"/>
          <w:marRight w:val="0"/>
          <w:marTop w:val="0"/>
          <w:marBottom w:val="0"/>
          <w:divBdr>
            <w:top w:val="none" w:sz="0" w:space="0" w:color="auto"/>
            <w:left w:val="none" w:sz="0" w:space="0" w:color="auto"/>
            <w:bottom w:val="none" w:sz="0" w:space="0" w:color="auto"/>
            <w:right w:val="none" w:sz="0" w:space="0" w:color="auto"/>
          </w:divBdr>
        </w:div>
        <w:div w:id="913199613">
          <w:marLeft w:val="274"/>
          <w:marRight w:val="0"/>
          <w:marTop w:val="0"/>
          <w:marBottom w:val="0"/>
          <w:divBdr>
            <w:top w:val="none" w:sz="0" w:space="0" w:color="auto"/>
            <w:left w:val="none" w:sz="0" w:space="0" w:color="auto"/>
            <w:bottom w:val="none" w:sz="0" w:space="0" w:color="auto"/>
            <w:right w:val="none" w:sz="0" w:space="0" w:color="auto"/>
          </w:divBdr>
        </w:div>
        <w:div w:id="1647053983">
          <w:marLeft w:val="274"/>
          <w:marRight w:val="0"/>
          <w:marTop w:val="0"/>
          <w:marBottom w:val="0"/>
          <w:divBdr>
            <w:top w:val="none" w:sz="0" w:space="0" w:color="auto"/>
            <w:left w:val="none" w:sz="0" w:space="0" w:color="auto"/>
            <w:bottom w:val="none" w:sz="0" w:space="0" w:color="auto"/>
            <w:right w:val="none" w:sz="0" w:space="0" w:color="auto"/>
          </w:divBdr>
        </w:div>
      </w:divsChild>
    </w:div>
    <w:div w:id="1152679292">
      <w:bodyDiv w:val="1"/>
      <w:marLeft w:val="0"/>
      <w:marRight w:val="0"/>
      <w:marTop w:val="0"/>
      <w:marBottom w:val="0"/>
      <w:divBdr>
        <w:top w:val="none" w:sz="0" w:space="0" w:color="auto"/>
        <w:left w:val="none" w:sz="0" w:space="0" w:color="auto"/>
        <w:bottom w:val="none" w:sz="0" w:space="0" w:color="auto"/>
        <w:right w:val="none" w:sz="0" w:space="0" w:color="auto"/>
      </w:divBdr>
    </w:div>
    <w:div w:id="1173766198">
      <w:bodyDiv w:val="1"/>
      <w:marLeft w:val="0"/>
      <w:marRight w:val="0"/>
      <w:marTop w:val="0"/>
      <w:marBottom w:val="0"/>
      <w:divBdr>
        <w:top w:val="none" w:sz="0" w:space="0" w:color="auto"/>
        <w:left w:val="none" w:sz="0" w:space="0" w:color="auto"/>
        <w:bottom w:val="none" w:sz="0" w:space="0" w:color="auto"/>
        <w:right w:val="none" w:sz="0" w:space="0" w:color="auto"/>
      </w:divBdr>
    </w:div>
    <w:div w:id="1193879503">
      <w:bodyDiv w:val="1"/>
      <w:marLeft w:val="0"/>
      <w:marRight w:val="0"/>
      <w:marTop w:val="0"/>
      <w:marBottom w:val="0"/>
      <w:divBdr>
        <w:top w:val="none" w:sz="0" w:space="0" w:color="auto"/>
        <w:left w:val="none" w:sz="0" w:space="0" w:color="auto"/>
        <w:bottom w:val="none" w:sz="0" w:space="0" w:color="auto"/>
        <w:right w:val="none" w:sz="0" w:space="0" w:color="auto"/>
      </w:divBdr>
    </w:div>
    <w:div w:id="1239172545">
      <w:bodyDiv w:val="1"/>
      <w:marLeft w:val="0"/>
      <w:marRight w:val="0"/>
      <w:marTop w:val="0"/>
      <w:marBottom w:val="0"/>
      <w:divBdr>
        <w:top w:val="none" w:sz="0" w:space="0" w:color="auto"/>
        <w:left w:val="none" w:sz="0" w:space="0" w:color="auto"/>
        <w:bottom w:val="none" w:sz="0" w:space="0" w:color="auto"/>
        <w:right w:val="none" w:sz="0" w:space="0" w:color="auto"/>
      </w:divBdr>
    </w:div>
    <w:div w:id="1329939648">
      <w:bodyDiv w:val="1"/>
      <w:marLeft w:val="0"/>
      <w:marRight w:val="0"/>
      <w:marTop w:val="0"/>
      <w:marBottom w:val="0"/>
      <w:divBdr>
        <w:top w:val="none" w:sz="0" w:space="0" w:color="auto"/>
        <w:left w:val="none" w:sz="0" w:space="0" w:color="auto"/>
        <w:bottom w:val="none" w:sz="0" w:space="0" w:color="auto"/>
        <w:right w:val="none" w:sz="0" w:space="0" w:color="auto"/>
      </w:divBdr>
    </w:div>
    <w:div w:id="1389718158">
      <w:bodyDiv w:val="1"/>
      <w:marLeft w:val="0"/>
      <w:marRight w:val="0"/>
      <w:marTop w:val="0"/>
      <w:marBottom w:val="0"/>
      <w:divBdr>
        <w:top w:val="none" w:sz="0" w:space="0" w:color="auto"/>
        <w:left w:val="none" w:sz="0" w:space="0" w:color="auto"/>
        <w:bottom w:val="none" w:sz="0" w:space="0" w:color="auto"/>
        <w:right w:val="none" w:sz="0" w:space="0" w:color="auto"/>
      </w:divBdr>
    </w:div>
    <w:div w:id="1411392049">
      <w:bodyDiv w:val="1"/>
      <w:marLeft w:val="0"/>
      <w:marRight w:val="0"/>
      <w:marTop w:val="0"/>
      <w:marBottom w:val="0"/>
      <w:divBdr>
        <w:top w:val="none" w:sz="0" w:space="0" w:color="auto"/>
        <w:left w:val="none" w:sz="0" w:space="0" w:color="auto"/>
        <w:bottom w:val="none" w:sz="0" w:space="0" w:color="auto"/>
        <w:right w:val="none" w:sz="0" w:space="0" w:color="auto"/>
      </w:divBdr>
    </w:div>
    <w:div w:id="1413115237">
      <w:bodyDiv w:val="1"/>
      <w:marLeft w:val="0"/>
      <w:marRight w:val="0"/>
      <w:marTop w:val="0"/>
      <w:marBottom w:val="0"/>
      <w:divBdr>
        <w:top w:val="none" w:sz="0" w:space="0" w:color="auto"/>
        <w:left w:val="none" w:sz="0" w:space="0" w:color="auto"/>
        <w:bottom w:val="none" w:sz="0" w:space="0" w:color="auto"/>
        <w:right w:val="none" w:sz="0" w:space="0" w:color="auto"/>
      </w:divBdr>
    </w:div>
    <w:div w:id="1504853628">
      <w:bodyDiv w:val="1"/>
      <w:marLeft w:val="0"/>
      <w:marRight w:val="0"/>
      <w:marTop w:val="0"/>
      <w:marBottom w:val="0"/>
      <w:divBdr>
        <w:top w:val="none" w:sz="0" w:space="0" w:color="auto"/>
        <w:left w:val="none" w:sz="0" w:space="0" w:color="auto"/>
        <w:bottom w:val="none" w:sz="0" w:space="0" w:color="auto"/>
        <w:right w:val="none" w:sz="0" w:space="0" w:color="auto"/>
      </w:divBdr>
    </w:div>
    <w:div w:id="1541746923">
      <w:bodyDiv w:val="1"/>
      <w:marLeft w:val="0"/>
      <w:marRight w:val="0"/>
      <w:marTop w:val="0"/>
      <w:marBottom w:val="0"/>
      <w:divBdr>
        <w:top w:val="none" w:sz="0" w:space="0" w:color="auto"/>
        <w:left w:val="none" w:sz="0" w:space="0" w:color="auto"/>
        <w:bottom w:val="none" w:sz="0" w:space="0" w:color="auto"/>
        <w:right w:val="none" w:sz="0" w:space="0" w:color="auto"/>
      </w:divBdr>
    </w:div>
    <w:div w:id="1595744607">
      <w:bodyDiv w:val="1"/>
      <w:marLeft w:val="0"/>
      <w:marRight w:val="0"/>
      <w:marTop w:val="0"/>
      <w:marBottom w:val="0"/>
      <w:divBdr>
        <w:top w:val="none" w:sz="0" w:space="0" w:color="auto"/>
        <w:left w:val="none" w:sz="0" w:space="0" w:color="auto"/>
        <w:bottom w:val="none" w:sz="0" w:space="0" w:color="auto"/>
        <w:right w:val="none" w:sz="0" w:space="0" w:color="auto"/>
      </w:divBdr>
    </w:div>
    <w:div w:id="1667323900">
      <w:bodyDiv w:val="1"/>
      <w:marLeft w:val="0"/>
      <w:marRight w:val="0"/>
      <w:marTop w:val="0"/>
      <w:marBottom w:val="0"/>
      <w:divBdr>
        <w:top w:val="none" w:sz="0" w:space="0" w:color="auto"/>
        <w:left w:val="none" w:sz="0" w:space="0" w:color="auto"/>
        <w:bottom w:val="none" w:sz="0" w:space="0" w:color="auto"/>
        <w:right w:val="none" w:sz="0" w:space="0" w:color="auto"/>
      </w:divBdr>
      <w:divsChild>
        <w:div w:id="647636224">
          <w:marLeft w:val="274"/>
          <w:marRight w:val="0"/>
          <w:marTop w:val="0"/>
          <w:marBottom w:val="0"/>
          <w:divBdr>
            <w:top w:val="none" w:sz="0" w:space="0" w:color="auto"/>
            <w:left w:val="none" w:sz="0" w:space="0" w:color="auto"/>
            <w:bottom w:val="none" w:sz="0" w:space="0" w:color="auto"/>
            <w:right w:val="none" w:sz="0" w:space="0" w:color="auto"/>
          </w:divBdr>
        </w:div>
        <w:div w:id="1796099379">
          <w:marLeft w:val="274"/>
          <w:marRight w:val="0"/>
          <w:marTop w:val="0"/>
          <w:marBottom w:val="0"/>
          <w:divBdr>
            <w:top w:val="none" w:sz="0" w:space="0" w:color="auto"/>
            <w:left w:val="none" w:sz="0" w:space="0" w:color="auto"/>
            <w:bottom w:val="none" w:sz="0" w:space="0" w:color="auto"/>
            <w:right w:val="none" w:sz="0" w:space="0" w:color="auto"/>
          </w:divBdr>
        </w:div>
        <w:div w:id="438181202">
          <w:marLeft w:val="274"/>
          <w:marRight w:val="0"/>
          <w:marTop w:val="0"/>
          <w:marBottom w:val="0"/>
          <w:divBdr>
            <w:top w:val="none" w:sz="0" w:space="0" w:color="auto"/>
            <w:left w:val="none" w:sz="0" w:space="0" w:color="auto"/>
            <w:bottom w:val="none" w:sz="0" w:space="0" w:color="auto"/>
            <w:right w:val="none" w:sz="0" w:space="0" w:color="auto"/>
          </w:divBdr>
        </w:div>
      </w:divsChild>
    </w:div>
    <w:div w:id="1672640151">
      <w:bodyDiv w:val="1"/>
      <w:marLeft w:val="0"/>
      <w:marRight w:val="0"/>
      <w:marTop w:val="0"/>
      <w:marBottom w:val="0"/>
      <w:divBdr>
        <w:top w:val="none" w:sz="0" w:space="0" w:color="auto"/>
        <w:left w:val="none" w:sz="0" w:space="0" w:color="auto"/>
        <w:bottom w:val="none" w:sz="0" w:space="0" w:color="auto"/>
        <w:right w:val="none" w:sz="0" w:space="0" w:color="auto"/>
      </w:divBdr>
      <w:divsChild>
        <w:div w:id="488252925">
          <w:marLeft w:val="274"/>
          <w:marRight w:val="0"/>
          <w:marTop w:val="0"/>
          <w:marBottom w:val="0"/>
          <w:divBdr>
            <w:top w:val="none" w:sz="0" w:space="0" w:color="auto"/>
            <w:left w:val="none" w:sz="0" w:space="0" w:color="auto"/>
            <w:bottom w:val="none" w:sz="0" w:space="0" w:color="auto"/>
            <w:right w:val="none" w:sz="0" w:space="0" w:color="auto"/>
          </w:divBdr>
        </w:div>
        <w:div w:id="1497304831">
          <w:marLeft w:val="274"/>
          <w:marRight w:val="0"/>
          <w:marTop w:val="0"/>
          <w:marBottom w:val="0"/>
          <w:divBdr>
            <w:top w:val="none" w:sz="0" w:space="0" w:color="auto"/>
            <w:left w:val="none" w:sz="0" w:space="0" w:color="auto"/>
            <w:bottom w:val="none" w:sz="0" w:space="0" w:color="auto"/>
            <w:right w:val="none" w:sz="0" w:space="0" w:color="auto"/>
          </w:divBdr>
        </w:div>
      </w:divsChild>
    </w:div>
    <w:div w:id="1681345337">
      <w:bodyDiv w:val="1"/>
      <w:marLeft w:val="0"/>
      <w:marRight w:val="0"/>
      <w:marTop w:val="0"/>
      <w:marBottom w:val="0"/>
      <w:divBdr>
        <w:top w:val="none" w:sz="0" w:space="0" w:color="auto"/>
        <w:left w:val="none" w:sz="0" w:space="0" w:color="auto"/>
        <w:bottom w:val="none" w:sz="0" w:space="0" w:color="auto"/>
        <w:right w:val="none" w:sz="0" w:space="0" w:color="auto"/>
      </w:divBdr>
    </w:div>
    <w:div w:id="1683043630">
      <w:bodyDiv w:val="1"/>
      <w:marLeft w:val="0"/>
      <w:marRight w:val="0"/>
      <w:marTop w:val="0"/>
      <w:marBottom w:val="0"/>
      <w:divBdr>
        <w:top w:val="none" w:sz="0" w:space="0" w:color="auto"/>
        <w:left w:val="none" w:sz="0" w:space="0" w:color="auto"/>
        <w:bottom w:val="none" w:sz="0" w:space="0" w:color="auto"/>
        <w:right w:val="none" w:sz="0" w:space="0" w:color="auto"/>
      </w:divBdr>
    </w:div>
    <w:div w:id="1726955062">
      <w:bodyDiv w:val="1"/>
      <w:marLeft w:val="0"/>
      <w:marRight w:val="0"/>
      <w:marTop w:val="0"/>
      <w:marBottom w:val="0"/>
      <w:divBdr>
        <w:top w:val="none" w:sz="0" w:space="0" w:color="auto"/>
        <w:left w:val="none" w:sz="0" w:space="0" w:color="auto"/>
        <w:bottom w:val="none" w:sz="0" w:space="0" w:color="auto"/>
        <w:right w:val="none" w:sz="0" w:space="0" w:color="auto"/>
      </w:divBdr>
    </w:div>
    <w:div w:id="1745293229">
      <w:bodyDiv w:val="1"/>
      <w:marLeft w:val="0"/>
      <w:marRight w:val="0"/>
      <w:marTop w:val="0"/>
      <w:marBottom w:val="0"/>
      <w:divBdr>
        <w:top w:val="none" w:sz="0" w:space="0" w:color="auto"/>
        <w:left w:val="none" w:sz="0" w:space="0" w:color="auto"/>
        <w:bottom w:val="none" w:sz="0" w:space="0" w:color="auto"/>
        <w:right w:val="none" w:sz="0" w:space="0" w:color="auto"/>
      </w:divBdr>
    </w:div>
    <w:div w:id="1804154293">
      <w:bodyDiv w:val="1"/>
      <w:marLeft w:val="0"/>
      <w:marRight w:val="0"/>
      <w:marTop w:val="0"/>
      <w:marBottom w:val="0"/>
      <w:divBdr>
        <w:top w:val="none" w:sz="0" w:space="0" w:color="auto"/>
        <w:left w:val="none" w:sz="0" w:space="0" w:color="auto"/>
        <w:bottom w:val="none" w:sz="0" w:space="0" w:color="auto"/>
        <w:right w:val="none" w:sz="0" w:space="0" w:color="auto"/>
      </w:divBdr>
    </w:div>
    <w:div w:id="1818842855">
      <w:bodyDiv w:val="1"/>
      <w:marLeft w:val="0"/>
      <w:marRight w:val="0"/>
      <w:marTop w:val="0"/>
      <w:marBottom w:val="0"/>
      <w:divBdr>
        <w:top w:val="none" w:sz="0" w:space="0" w:color="auto"/>
        <w:left w:val="none" w:sz="0" w:space="0" w:color="auto"/>
        <w:bottom w:val="none" w:sz="0" w:space="0" w:color="auto"/>
        <w:right w:val="none" w:sz="0" w:space="0" w:color="auto"/>
      </w:divBdr>
    </w:div>
    <w:div w:id="1822961006">
      <w:bodyDiv w:val="1"/>
      <w:marLeft w:val="0"/>
      <w:marRight w:val="0"/>
      <w:marTop w:val="0"/>
      <w:marBottom w:val="0"/>
      <w:divBdr>
        <w:top w:val="none" w:sz="0" w:space="0" w:color="auto"/>
        <w:left w:val="none" w:sz="0" w:space="0" w:color="auto"/>
        <w:bottom w:val="none" w:sz="0" w:space="0" w:color="auto"/>
        <w:right w:val="none" w:sz="0" w:space="0" w:color="auto"/>
      </w:divBdr>
    </w:div>
    <w:div w:id="1824078549">
      <w:bodyDiv w:val="1"/>
      <w:marLeft w:val="0"/>
      <w:marRight w:val="0"/>
      <w:marTop w:val="0"/>
      <w:marBottom w:val="0"/>
      <w:divBdr>
        <w:top w:val="none" w:sz="0" w:space="0" w:color="auto"/>
        <w:left w:val="none" w:sz="0" w:space="0" w:color="auto"/>
        <w:bottom w:val="none" w:sz="0" w:space="0" w:color="auto"/>
        <w:right w:val="none" w:sz="0" w:space="0" w:color="auto"/>
      </w:divBdr>
      <w:divsChild>
        <w:div w:id="273943534">
          <w:marLeft w:val="274"/>
          <w:marRight w:val="0"/>
          <w:marTop w:val="0"/>
          <w:marBottom w:val="0"/>
          <w:divBdr>
            <w:top w:val="none" w:sz="0" w:space="0" w:color="auto"/>
            <w:left w:val="none" w:sz="0" w:space="0" w:color="auto"/>
            <w:bottom w:val="none" w:sz="0" w:space="0" w:color="auto"/>
            <w:right w:val="none" w:sz="0" w:space="0" w:color="auto"/>
          </w:divBdr>
        </w:div>
        <w:div w:id="1717387354">
          <w:marLeft w:val="274"/>
          <w:marRight w:val="0"/>
          <w:marTop w:val="0"/>
          <w:marBottom w:val="0"/>
          <w:divBdr>
            <w:top w:val="none" w:sz="0" w:space="0" w:color="auto"/>
            <w:left w:val="none" w:sz="0" w:space="0" w:color="auto"/>
            <w:bottom w:val="none" w:sz="0" w:space="0" w:color="auto"/>
            <w:right w:val="none" w:sz="0" w:space="0" w:color="auto"/>
          </w:divBdr>
        </w:div>
        <w:div w:id="558518302">
          <w:marLeft w:val="274"/>
          <w:marRight w:val="0"/>
          <w:marTop w:val="0"/>
          <w:marBottom w:val="0"/>
          <w:divBdr>
            <w:top w:val="none" w:sz="0" w:space="0" w:color="auto"/>
            <w:left w:val="none" w:sz="0" w:space="0" w:color="auto"/>
            <w:bottom w:val="none" w:sz="0" w:space="0" w:color="auto"/>
            <w:right w:val="none" w:sz="0" w:space="0" w:color="auto"/>
          </w:divBdr>
        </w:div>
        <w:div w:id="419183509">
          <w:marLeft w:val="274"/>
          <w:marRight w:val="0"/>
          <w:marTop w:val="0"/>
          <w:marBottom w:val="0"/>
          <w:divBdr>
            <w:top w:val="none" w:sz="0" w:space="0" w:color="auto"/>
            <w:left w:val="none" w:sz="0" w:space="0" w:color="auto"/>
            <w:bottom w:val="none" w:sz="0" w:space="0" w:color="auto"/>
            <w:right w:val="none" w:sz="0" w:space="0" w:color="auto"/>
          </w:divBdr>
        </w:div>
      </w:divsChild>
    </w:div>
    <w:div w:id="1834177409">
      <w:bodyDiv w:val="1"/>
      <w:marLeft w:val="0"/>
      <w:marRight w:val="0"/>
      <w:marTop w:val="0"/>
      <w:marBottom w:val="0"/>
      <w:divBdr>
        <w:top w:val="none" w:sz="0" w:space="0" w:color="auto"/>
        <w:left w:val="none" w:sz="0" w:space="0" w:color="auto"/>
        <w:bottom w:val="none" w:sz="0" w:space="0" w:color="auto"/>
        <w:right w:val="none" w:sz="0" w:space="0" w:color="auto"/>
      </w:divBdr>
      <w:divsChild>
        <w:div w:id="305668336">
          <w:marLeft w:val="274"/>
          <w:marRight w:val="0"/>
          <w:marTop w:val="0"/>
          <w:marBottom w:val="0"/>
          <w:divBdr>
            <w:top w:val="none" w:sz="0" w:space="0" w:color="auto"/>
            <w:left w:val="none" w:sz="0" w:space="0" w:color="auto"/>
            <w:bottom w:val="none" w:sz="0" w:space="0" w:color="auto"/>
            <w:right w:val="none" w:sz="0" w:space="0" w:color="auto"/>
          </w:divBdr>
        </w:div>
        <w:div w:id="1500581215">
          <w:marLeft w:val="274"/>
          <w:marRight w:val="0"/>
          <w:marTop w:val="0"/>
          <w:marBottom w:val="0"/>
          <w:divBdr>
            <w:top w:val="none" w:sz="0" w:space="0" w:color="auto"/>
            <w:left w:val="none" w:sz="0" w:space="0" w:color="auto"/>
            <w:bottom w:val="none" w:sz="0" w:space="0" w:color="auto"/>
            <w:right w:val="none" w:sz="0" w:space="0" w:color="auto"/>
          </w:divBdr>
        </w:div>
        <w:div w:id="858355636">
          <w:marLeft w:val="274"/>
          <w:marRight w:val="0"/>
          <w:marTop w:val="0"/>
          <w:marBottom w:val="0"/>
          <w:divBdr>
            <w:top w:val="none" w:sz="0" w:space="0" w:color="auto"/>
            <w:left w:val="none" w:sz="0" w:space="0" w:color="auto"/>
            <w:bottom w:val="none" w:sz="0" w:space="0" w:color="auto"/>
            <w:right w:val="none" w:sz="0" w:space="0" w:color="auto"/>
          </w:divBdr>
        </w:div>
        <w:div w:id="1476986910">
          <w:marLeft w:val="274"/>
          <w:marRight w:val="0"/>
          <w:marTop w:val="0"/>
          <w:marBottom w:val="0"/>
          <w:divBdr>
            <w:top w:val="none" w:sz="0" w:space="0" w:color="auto"/>
            <w:left w:val="none" w:sz="0" w:space="0" w:color="auto"/>
            <w:bottom w:val="none" w:sz="0" w:space="0" w:color="auto"/>
            <w:right w:val="none" w:sz="0" w:space="0" w:color="auto"/>
          </w:divBdr>
        </w:div>
      </w:divsChild>
    </w:div>
    <w:div w:id="1874151501">
      <w:bodyDiv w:val="1"/>
      <w:marLeft w:val="0"/>
      <w:marRight w:val="0"/>
      <w:marTop w:val="0"/>
      <w:marBottom w:val="0"/>
      <w:divBdr>
        <w:top w:val="none" w:sz="0" w:space="0" w:color="auto"/>
        <w:left w:val="none" w:sz="0" w:space="0" w:color="auto"/>
        <w:bottom w:val="none" w:sz="0" w:space="0" w:color="auto"/>
        <w:right w:val="none" w:sz="0" w:space="0" w:color="auto"/>
      </w:divBdr>
      <w:divsChild>
        <w:div w:id="864247630">
          <w:marLeft w:val="274"/>
          <w:marRight w:val="0"/>
          <w:marTop w:val="0"/>
          <w:marBottom w:val="0"/>
          <w:divBdr>
            <w:top w:val="none" w:sz="0" w:space="0" w:color="auto"/>
            <w:left w:val="none" w:sz="0" w:space="0" w:color="auto"/>
            <w:bottom w:val="none" w:sz="0" w:space="0" w:color="auto"/>
            <w:right w:val="none" w:sz="0" w:space="0" w:color="auto"/>
          </w:divBdr>
        </w:div>
        <w:div w:id="1079593020">
          <w:marLeft w:val="274"/>
          <w:marRight w:val="0"/>
          <w:marTop w:val="0"/>
          <w:marBottom w:val="0"/>
          <w:divBdr>
            <w:top w:val="none" w:sz="0" w:space="0" w:color="auto"/>
            <w:left w:val="none" w:sz="0" w:space="0" w:color="auto"/>
            <w:bottom w:val="none" w:sz="0" w:space="0" w:color="auto"/>
            <w:right w:val="none" w:sz="0" w:space="0" w:color="auto"/>
          </w:divBdr>
        </w:div>
        <w:div w:id="563445431">
          <w:marLeft w:val="274"/>
          <w:marRight w:val="0"/>
          <w:marTop w:val="0"/>
          <w:marBottom w:val="0"/>
          <w:divBdr>
            <w:top w:val="none" w:sz="0" w:space="0" w:color="auto"/>
            <w:left w:val="none" w:sz="0" w:space="0" w:color="auto"/>
            <w:bottom w:val="none" w:sz="0" w:space="0" w:color="auto"/>
            <w:right w:val="none" w:sz="0" w:space="0" w:color="auto"/>
          </w:divBdr>
        </w:div>
        <w:div w:id="1580098333">
          <w:marLeft w:val="274"/>
          <w:marRight w:val="0"/>
          <w:marTop w:val="0"/>
          <w:marBottom w:val="0"/>
          <w:divBdr>
            <w:top w:val="none" w:sz="0" w:space="0" w:color="auto"/>
            <w:left w:val="none" w:sz="0" w:space="0" w:color="auto"/>
            <w:bottom w:val="none" w:sz="0" w:space="0" w:color="auto"/>
            <w:right w:val="none" w:sz="0" w:space="0" w:color="auto"/>
          </w:divBdr>
        </w:div>
      </w:divsChild>
    </w:div>
    <w:div w:id="1880505496">
      <w:bodyDiv w:val="1"/>
      <w:marLeft w:val="0"/>
      <w:marRight w:val="0"/>
      <w:marTop w:val="0"/>
      <w:marBottom w:val="0"/>
      <w:divBdr>
        <w:top w:val="none" w:sz="0" w:space="0" w:color="auto"/>
        <w:left w:val="none" w:sz="0" w:space="0" w:color="auto"/>
        <w:bottom w:val="none" w:sz="0" w:space="0" w:color="auto"/>
        <w:right w:val="none" w:sz="0" w:space="0" w:color="auto"/>
      </w:divBdr>
    </w:div>
    <w:div w:id="1963421279">
      <w:bodyDiv w:val="1"/>
      <w:marLeft w:val="0"/>
      <w:marRight w:val="0"/>
      <w:marTop w:val="0"/>
      <w:marBottom w:val="0"/>
      <w:divBdr>
        <w:top w:val="none" w:sz="0" w:space="0" w:color="auto"/>
        <w:left w:val="none" w:sz="0" w:space="0" w:color="auto"/>
        <w:bottom w:val="none" w:sz="0" w:space="0" w:color="auto"/>
        <w:right w:val="none" w:sz="0" w:space="0" w:color="auto"/>
      </w:divBdr>
    </w:div>
    <w:div w:id="1968198597">
      <w:bodyDiv w:val="1"/>
      <w:marLeft w:val="0"/>
      <w:marRight w:val="0"/>
      <w:marTop w:val="0"/>
      <w:marBottom w:val="0"/>
      <w:divBdr>
        <w:top w:val="none" w:sz="0" w:space="0" w:color="auto"/>
        <w:left w:val="none" w:sz="0" w:space="0" w:color="auto"/>
        <w:bottom w:val="none" w:sz="0" w:space="0" w:color="auto"/>
        <w:right w:val="none" w:sz="0" w:space="0" w:color="auto"/>
      </w:divBdr>
    </w:div>
    <w:div w:id="2008749340">
      <w:bodyDiv w:val="1"/>
      <w:marLeft w:val="0"/>
      <w:marRight w:val="0"/>
      <w:marTop w:val="0"/>
      <w:marBottom w:val="0"/>
      <w:divBdr>
        <w:top w:val="none" w:sz="0" w:space="0" w:color="auto"/>
        <w:left w:val="none" w:sz="0" w:space="0" w:color="auto"/>
        <w:bottom w:val="none" w:sz="0" w:space="0" w:color="auto"/>
        <w:right w:val="none" w:sz="0" w:space="0" w:color="auto"/>
      </w:divBdr>
    </w:div>
    <w:div w:id="2021661411">
      <w:bodyDiv w:val="1"/>
      <w:marLeft w:val="0"/>
      <w:marRight w:val="0"/>
      <w:marTop w:val="0"/>
      <w:marBottom w:val="0"/>
      <w:divBdr>
        <w:top w:val="none" w:sz="0" w:space="0" w:color="auto"/>
        <w:left w:val="none" w:sz="0" w:space="0" w:color="auto"/>
        <w:bottom w:val="none" w:sz="0" w:space="0" w:color="auto"/>
        <w:right w:val="none" w:sz="0" w:space="0" w:color="auto"/>
      </w:divBdr>
      <w:divsChild>
        <w:div w:id="748698209">
          <w:marLeft w:val="274"/>
          <w:marRight w:val="0"/>
          <w:marTop w:val="0"/>
          <w:marBottom w:val="0"/>
          <w:divBdr>
            <w:top w:val="none" w:sz="0" w:space="0" w:color="auto"/>
            <w:left w:val="none" w:sz="0" w:space="0" w:color="auto"/>
            <w:bottom w:val="none" w:sz="0" w:space="0" w:color="auto"/>
            <w:right w:val="none" w:sz="0" w:space="0" w:color="auto"/>
          </w:divBdr>
        </w:div>
        <w:div w:id="66610196">
          <w:marLeft w:val="274"/>
          <w:marRight w:val="0"/>
          <w:marTop w:val="0"/>
          <w:marBottom w:val="0"/>
          <w:divBdr>
            <w:top w:val="none" w:sz="0" w:space="0" w:color="auto"/>
            <w:left w:val="none" w:sz="0" w:space="0" w:color="auto"/>
            <w:bottom w:val="none" w:sz="0" w:space="0" w:color="auto"/>
            <w:right w:val="none" w:sz="0" w:space="0" w:color="auto"/>
          </w:divBdr>
        </w:div>
        <w:div w:id="1156844067">
          <w:marLeft w:val="274"/>
          <w:marRight w:val="0"/>
          <w:marTop w:val="0"/>
          <w:marBottom w:val="0"/>
          <w:divBdr>
            <w:top w:val="none" w:sz="0" w:space="0" w:color="auto"/>
            <w:left w:val="none" w:sz="0" w:space="0" w:color="auto"/>
            <w:bottom w:val="none" w:sz="0" w:space="0" w:color="auto"/>
            <w:right w:val="none" w:sz="0" w:space="0" w:color="auto"/>
          </w:divBdr>
        </w:div>
        <w:div w:id="304548491">
          <w:marLeft w:val="274"/>
          <w:marRight w:val="0"/>
          <w:marTop w:val="0"/>
          <w:marBottom w:val="0"/>
          <w:divBdr>
            <w:top w:val="none" w:sz="0" w:space="0" w:color="auto"/>
            <w:left w:val="none" w:sz="0" w:space="0" w:color="auto"/>
            <w:bottom w:val="none" w:sz="0" w:space="0" w:color="auto"/>
            <w:right w:val="none" w:sz="0" w:space="0" w:color="auto"/>
          </w:divBdr>
        </w:div>
      </w:divsChild>
    </w:div>
    <w:div w:id="2035687981">
      <w:bodyDiv w:val="1"/>
      <w:marLeft w:val="0"/>
      <w:marRight w:val="0"/>
      <w:marTop w:val="0"/>
      <w:marBottom w:val="0"/>
      <w:divBdr>
        <w:top w:val="none" w:sz="0" w:space="0" w:color="auto"/>
        <w:left w:val="none" w:sz="0" w:space="0" w:color="auto"/>
        <w:bottom w:val="none" w:sz="0" w:space="0" w:color="auto"/>
        <w:right w:val="none" w:sz="0" w:space="0" w:color="auto"/>
      </w:divBdr>
    </w:div>
    <w:div w:id="2076127918">
      <w:bodyDiv w:val="1"/>
      <w:marLeft w:val="0"/>
      <w:marRight w:val="0"/>
      <w:marTop w:val="0"/>
      <w:marBottom w:val="0"/>
      <w:divBdr>
        <w:top w:val="none" w:sz="0" w:space="0" w:color="auto"/>
        <w:left w:val="none" w:sz="0" w:space="0" w:color="auto"/>
        <w:bottom w:val="none" w:sz="0" w:space="0" w:color="auto"/>
        <w:right w:val="none" w:sz="0" w:space="0" w:color="auto"/>
      </w:divBdr>
    </w:div>
    <w:div w:id="2112241751">
      <w:bodyDiv w:val="1"/>
      <w:marLeft w:val="0"/>
      <w:marRight w:val="0"/>
      <w:marTop w:val="0"/>
      <w:marBottom w:val="0"/>
      <w:divBdr>
        <w:top w:val="none" w:sz="0" w:space="0" w:color="auto"/>
        <w:left w:val="none" w:sz="0" w:space="0" w:color="auto"/>
        <w:bottom w:val="none" w:sz="0" w:space="0" w:color="auto"/>
        <w:right w:val="none" w:sz="0" w:space="0" w:color="auto"/>
      </w:divBdr>
      <w:divsChild>
        <w:div w:id="666327998">
          <w:marLeft w:val="274"/>
          <w:marRight w:val="0"/>
          <w:marTop w:val="0"/>
          <w:marBottom w:val="0"/>
          <w:divBdr>
            <w:top w:val="none" w:sz="0" w:space="0" w:color="auto"/>
            <w:left w:val="none" w:sz="0" w:space="0" w:color="auto"/>
            <w:bottom w:val="none" w:sz="0" w:space="0" w:color="auto"/>
            <w:right w:val="none" w:sz="0" w:space="0" w:color="auto"/>
          </w:divBdr>
        </w:div>
        <w:div w:id="900869942">
          <w:marLeft w:val="274"/>
          <w:marRight w:val="0"/>
          <w:marTop w:val="0"/>
          <w:marBottom w:val="0"/>
          <w:divBdr>
            <w:top w:val="none" w:sz="0" w:space="0" w:color="auto"/>
            <w:left w:val="none" w:sz="0" w:space="0" w:color="auto"/>
            <w:bottom w:val="none" w:sz="0" w:space="0" w:color="auto"/>
            <w:right w:val="none" w:sz="0" w:space="0" w:color="auto"/>
          </w:divBdr>
        </w:div>
        <w:div w:id="1467624229">
          <w:marLeft w:val="274"/>
          <w:marRight w:val="0"/>
          <w:marTop w:val="0"/>
          <w:marBottom w:val="0"/>
          <w:divBdr>
            <w:top w:val="none" w:sz="0" w:space="0" w:color="auto"/>
            <w:left w:val="none" w:sz="0" w:space="0" w:color="auto"/>
            <w:bottom w:val="none" w:sz="0" w:space="0" w:color="auto"/>
            <w:right w:val="none" w:sz="0" w:space="0" w:color="auto"/>
          </w:divBdr>
        </w:div>
        <w:div w:id="1350983139">
          <w:marLeft w:val="274"/>
          <w:marRight w:val="0"/>
          <w:marTop w:val="0"/>
          <w:marBottom w:val="0"/>
          <w:divBdr>
            <w:top w:val="none" w:sz="0" w:space="0" w:color="auto"/>
            <w:left w:val="none" w:sz="0" w:space="0" w:color="auto"/>
            <w:bottom w:val="none" w:sz="0" w:space="0" w:color="auto"/>
            <w:right w:val="none" w:sz="0" w:space="0" w:color="auto"/>
          </w:divBdr>
        </w:div>
        <w:div w:id="1669937460">
          <w:marLeft w:val="274"/>
          <w:marRight w:val="0"/>
          <w:marTop w:val="0"/>
          <w:marBottom w:val="0"/>
          <w:divBdr>
            <w:top w:val="none" w:sz="0" w:space="0" w:color="auto"/>
            <w:left w:val="none" w:sz="0" w:space="0" w:color="auto"/>
            <w:bottom w:val="none" w:sz="0" w:space="0" w:color="auto"/>
            <w:right w:val="none" w:sz="0" w:space="0" w:color="auto"/>
          </w:divBdr>
        </w:div>
        <w:div w:id="726150234">
          <w:marLeft w:val="274"/>
          <w:marRight w:val="0"/>
          <w:marTop w:val="0"/>
          <w:marBottom w:val="0"/>
          <w:divBdr>
            <w:top w:val="none" w:sz="0" w:space="0" w:color="auto"/>
            <w:left w:val="none" w:sz="0" w:space="0" w:color="auto"/>
            <w:bottom w:val="none" w:sz="0" w:space="0" w:color="auto"/>
            <w:right w:val="none" w:sz="0" w:space="0" w:color="auto"/>
          </w:divBdr>
        </w:div>
      </w:divsChild>
    </w:div>
    <w:div w:id="214469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8976</TotalTime>
  <Pages>39</Pages>
  <Words>4556</Words>
  <Characters>25972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Черноусова Татьяна Владимировна</dc:creator>
  <cp:keywords/>
  <dc:description/>
  <cp:lastModifiedBy>Черноусова Татьяна Владимировна</cp:lastModifiedBy>
  <cp:revision>61</cp:revision>
  <cp:lastPrinted>2023-04-05T10:47:00Z</cp:lastPrinted>
  <dcterms:created xsi:type="dcterms:W3CDTF">2020-12-21T07:43:00Z</dcterms:created>
  <dcterms:modified xsi:type="dcterms:W3CDTF">2023-04-20T03:46:00Z</dcterms:modified>
</cp:coreProperties>
</file>