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87" w:type="dxa"/>
        <w:tblInd w:w="230" w:type="dxa"/>
        <w:tblLayout w:type="fixed"/>
        <w:tblLook w:val="04A0" w:firstRow="1" w:lastRow="0" w:firstColumn="1" w:lastColumn="0" w:noHBand="0" w:noVBand="1"/>
      </w:tblPr>
      <w:tblGrid>
        <w:gridCol w:w="580"/>
        <w:gridCol w:w="5174"/>
        <w:gridCol w:w="5356"/>
        <w:gridCol w:w="1770"/>
        <w:gridCol w:w="1807"/>
      </w:tblGrid>
      <w:tr w:rsidR="00B87E91" w:rsidRPr="004514E0" w:rsidTr="000403AC">
        <w:trPr>
          <w:trHeight w:val="850"/>
        </w:trPr>
        <w:tc>
          <w:tcPr>
            <w:tcW w:w="14687" w:type="dxa"/>
            <w:gridSpan w:val="5"/>
            <w:shd w:val="clear" w:color="000000" w:fill="FFFFFF"/>
            <w:vAlign w:val="center"/>
            <w:hideMark/>
          </w:tcPr>
          <w:p w:rsidR="00B87E91" w:rsidRPr="004514E0" w:rsidRDefault="000403AC" w:rsidP="00726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УФК по Томской области </w:t>
            </w:r>
            <w:r w:rsidR="007268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1 квартал</w:t>
            </w:r>
            <w:bookmarkStart w:id="0" w:name="_GoBack"/>
            <w:bookmarkEnd w:id="0"/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  <w:r w:rsidR="005524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B87E91" w:rsidRPr="004514E0" w:rsidTr="000403AC">
        <w:trPr>
          <w:trHeight w:val="80"/>
        </w:trPr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17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356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87E91" w:rsidRPr="004514E0" w:rsidTr="000403AC">
        <w:trPr>
          <w:trHeight w:val="16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</w:tr>
      <w:tr w:rsidR="00B87E91" w:rsidRPr="004514E0" w:rsidTr="000403AC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составления, представления и утверждения бюджетной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отчетности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Управления Федерального казначейства по Томской области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процедуры по: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составлению первичных учетных документов, передача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Межрегиональному филиалу ФКУ «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ОКР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» в г. Новосибирске;</w:t>
            </w:r>
          </w:p>
          <w:p w:rsidR="00B87E91" w:rsidRPr="00BC6BC3" w:rsidRDefault="00B87E91" w:rsidP="000403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- инвентаризации активов и обязательств, проводимой перед составлением годовой бюджетной отчетности;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 передаче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Межрегиональному </w:t>
            </w:r>
            <w:r w:rsidRPr="00BC6BC3">
              <w:rPr>
                <w:rFonts w:ascii="Times New Roman" w:hAnsi="Times New Roman" w:cs="Times New Roman"/>
                <w:bCs/>
                <w:sz w:val="24"/>
                <w:szCs w:val="24"/>
              </w:rPr>
              <w:t>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 xml:space="preserve"> 2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о результатах аудиторского мероприятия от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58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связи, информационных технологий и массовых коммуникаций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государственной регистрации, кадастра и картографии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</w:t>
            </w:r>
            <w:r w:rsidRPr="003453D1">
              <w:rPr>
                <w:rFonts w:ascii="Times New Roman" w:hAnsi="Times New Roman" w:cs="Times New Roman"/>
                <w:sz w:val="24"/>
                <w:szCs w:val="24"/>
              </w:rPr>
              <w:t>отчетности и соответствия порядка ведения бюджетного учета единой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 методологии учета и 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службы государственной статистики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03A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7E91" w:rsidRPr="00DD262E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антимонопольной службы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30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здравоохранения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инспекция труда в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245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81 Федерального медико-биологического агентства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87E91" w:rsidRPr="00DD262E" w:rsidTr="000403AC">
        <w:trPr>
          <w:trHeight w:val="4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Подтверждение достоверности годовой бюджетной отчетности, в том числе соответствия порядка ведения бюджетного учета единой методологии учета и отчетности (в отношении субъекта централизованного учета 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790A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Федеральной службы по надзору в сфере защиты прав потребителей и благополучия человека по Томской области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Бюджетные процедуры по:</w:t>
            </w:r>
          </w:p>
          <w:p w:rsidR="00B87E9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 xml:space="preserve">- ведению бюджетного 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учета субъекта централизованного учета;</w:t>
            </w:r>
          </w:p>
          <w:p w:rsidR="00B87E91" w:rsidRPr="00790AE1" w:rsidRDefault="00B87E91" w:rsidP="000403AC">
            <w:pPr>
              <w:widowControl w:val="0"/>
              <w:spacing w:after="0" w:line="240" w:lineRule="auto"/>
              <w:ind w:left="80" w:right="7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- составлению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представлению </w:t>
            </w:r>
            <w:r w:rsidRPr="00790AE1">
              <w:rPr>
                <w:rFonts w:ascii="Times New Roman" w:hAnsi="Times New Roman" w:cs="Times New Roman"/>
                <w:sz w:val="24"/>
                <w:szCs w:val="24"/>
              </w:rPr>
              <w:t>бюджетной отчетности субъекта централизованного учета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87E91" w:rsidRPr="004514E0" w:rsidRDefault="00B87E91" w:rsidP="00B87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87E91" w:rsidRPr="004514E0" w:rsidRDefault="00B87E91" w:rsidP="0004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="000477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:rsidR="00517AD7" w:rsidRDefault="00726834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834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0403AC"/>
    <w:rsid w:val="00047777"/>
    <w:rsid w:val="0006529F"/>
    <w:rsid w:val="00234516"/>
    <w:rsid w:val="002927EC"/>
    <w:rsid w:val="00310B75"/>
    <w:rsid w:val="00331C8C"/>
    <w:rsid w:val="003A45D2"/>
    <w:rsid w:val="004514E0"/>
    <w:rsid w:val="004E03BC"/>
    <w:rsid w:val="005524E6"/>
    <w:rsid w:val="006D42DA"/>
    <w:rsid w:val="00726834"/>
    <w:rsid w:val="00B87E91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11</cp:revision>
  <cp:lastPrinted>2023-06-28T09:30:00Z</cp:lastPrinted>
  <dcterms:created xsi:type="dcterms:W3CDTF">2023-04-03T04:00:00Z</dcterms:created>
  <dcterms:modified xsi:type="dcterms:W3CDTF">2024-04-02T05:06:00Z</dcterms:modified>
</cp:coreProperties>
</file>