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15031" w:type="dxa"/>
        <w:tblInd w:w="105" w:type="dxa"/>
        <w:tblLayout w:type="fixed"/>
        <w:tblLook w:val="04A0" w:firstRow="1" w:lastRow="0" w:firstColumn="1" w:lastColumn="0" w:noHBand="0" w:noVBand="1"/>
      </w:tblPr>
      <w:tblGrid>
        <w:gridCol w:w="580"/>
        <w:gridCol w:w="6214"/>
        <w:gridCol w:w="4867"/>
        <w:gridCol w:w="2000"/>
        <w:gridCol w:w="1370"/>
      </w:tblGrid>
      <w:tr w:rsidR="004514E0" w:rsidRPr="004514E0" w:rsidTr="00DD262E">
        <w:trPr>
          <w:trHeight w:val="900"/>
        </w:trPr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4514E0" w:rsidRPr="004514E0" w:rsidRDefault="004514E0" w:rsidP="004514E0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4514E0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4451" w:type="dxa"/>
            <w:gridSpan w:val="4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4514E0" w:rsidRPr="004514E0" w:rsidRDefault="004514E0" w:rsidP="000652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514E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Сведения о результатах проведения внутреннего финансового аудита в структурных подразделениях                                                                                                    УФК по Томской области за 2023 год</w:t>
            </w:r>
            <w:bookmarkStart w:id="0" w:name="_GoBack"/>
            <w:bookmarkEnd w:id="0"/>
          </w:p>
        </w:tc>
      </w:tr>
      <w:tr w:rsidR="004514E0" w:rsidRPr="004514E0" w:rsidTr="00DD262E">
        <w:trPr>
          <w:trHeight w:val="510"/>
        </w:trPr>
        <w:tc>
          <w:tcPr>
            <w:tcW w:w="58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514E0" w:rsidRPr="004514E0" w:rsidRDefault="004514E0" w:rsidP="004514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4514E0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№ п/п</w:t>
            </w:r>
          </w:p>
        </w:tc>
        <w:tc>
          <w:tcPr>
            <w:tcW w:w="621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514E0" w:rsidRPr="004514E0" w:rsidRDefault="004514E0" w:rsidP="004514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4514E0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Тема аудиторского мероприятия</w:t>
            </w:r>
          </w:p>
        </w:tc>
        <w:tc>
          <w:tcPr>
            <w:tcW w:w="486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514E0" w:rsidRPr="004514E0" w:rsidRDefault="004514E0" w:rsidP="004514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4514E0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Наименование объекта ВФА</w:t>
            </w:r>
          </w:p>
        </w:tc>
        <w:tc>
          <w:tcPr>
            <w:tcW w:w="200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514E0" w:rsidRPr="004514E0" w:rsidRDefault="004514E0" w:rsidP="004514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4514E0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Наименование, дата Заключения о результатах аудиторского мероприятия</w:t>
            </w:r>
          </w:p>
        </w:tc>
        <w:tc>
          <w:tcPr>
            <w:tcW w:w="137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514E0" w:rsidRPr="004514E0" w:rsidRDefault="004514E0" w:rsidP="004514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4514E0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Изучаемый период</w:t>
            </w:r>
          </w:p>
        </w:tc>
      </w:tr>
      <w:tr w:rsidR="004514E0" w:rsidRPr="004514E0" w:rsidTr="00DD262E">
        <w:trPr>
          <w:trHeight w:val="1140"/>
        </w:trPr>
        <w:tc>
          <w:tcPr>
            <w:tcW w:w="58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514E0" w:rsidRPr="004514E0" w:rsidRDefault="004514E0" w:rsidP="004514E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621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514E0" w:rsidRPr="004514E0" w:rsidRDefault="004514E0" w:rsidP="004514E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</w:p>
        </w:tc>
        <w:tc>
          <w:tcPr>
            <w:tcW w:w="48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514E0" w:rsidRPr="004514E0" w:rsidRDefault="004514E0" w:rsidP="004514E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</w:p>
        </w:tc>
        <w:tc>
          <w:tcPr>
            <w:tcW w:w="20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514E0" w:rsidRPr="004514E0" w:rsidRDefault="004514E0" w:rsidP="004514E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</w:p>
        </w:tc>
        <w:tc>
          <w:tcPr>
            <w:tcW w:w="137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514E0" w:rsidRPr="004514E0" w:rsidRDefault="004514E0" w:rsidP="004514E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</w:p>
        </w:tc>
      </w:tr>
      <w:tr w:rsidR="004514E0" w:rsidRPr="004514E0" w:rsidTr="00DD262E">
        <w:trPr>
          <w:trHeight w:val="345"/>
        </w:trPr>
        <w:tc>
          <w:tcPr>
            <w:tcW w:w="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514E0" w:rsidRPr="004514E0" w:rsidRDefault="004514E0" w:rsidP="004514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4514E0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1</w:t>
            </w:r>
          </w:p>
        </w:tc>
        <w:tc>
          <w:tcPr>
            <w:tcW w:w="62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514E0" w:rsidRPr="004514E0" w:rsidRDefault="004514E0" w:rsidP="004514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4514E0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2</w:t>
            </w:r>
          </w:p>
        </w:tc>
        <w:tc>
          <w:tcPr>
            <w:tcW w:w="48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514E0" w:rsidRPr="004514E0" w:rsidRDefault="004514E0" w:rsidP="004514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4514E0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3</w:t>
            </w:r>
          </w:p>
        </w:tc>
        <w:tc>
          <w:tcPr>
            <w:tcW w:w="2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514E0" w:rsidRPr="004514E0" w:rsidRDefault="004514E0" w:rsidP="004514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4514E0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4</w:t>
            </w:r>
          </w:p>
        </w:tc>
        <w:tc>
          <w:tcPr>
            <w:tcW w:w="13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514E0" w:rsidRPr="004514E0" w:rsidRDefault="004514E0" w:rsidP="004514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4514E0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5</w:t>
            </w:r>
          </w:p>
        </w:tc>
      </w:tr>
      <w:tr w:rsidR="00DD262E" w:rsidRPr="00DD262E" w:rsidTr="00DD262E">
        <w:trPr>
          <w:trHeight w:val="1515"/>
        </w:trPr>
        <w:tc>
          <w:tcPr>
            <w:tcW w:w="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56143" w:rsidRPr="004514E0" w:rsidRDefault="00D56143" w:rsidP="00D561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514E0">
              <w:rPr>
                <w:rFonts w:ascii="Times New Roman" w:eastAsia="Times New Roman" w:hAnsi="Times New Roman" w:cs="Times New Roman"/>
                <w:lang w:eastAsia="ru-RU"/>
              </w:rPr>
              <w:t>1</w:t>
            </w:r>
          </w:p>
        </w:tc>
        <w:tc>
          <w:tcPr>
            <w:tcW w:w="62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D56143" w:rsidRPr="004514E0" w:rsidRDefault="00D56143" w:rsidP="00D5614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79" w:firstLine="245"/>
              <w:rPr>
                <w:rFonts w:ascii="Times New Roman" w:eastAsia="Times New Roman" w:hAnsi="Times New Roman" w:cs="Times New Roman"/>
                <w:lang w:eastAsia="ru-RU"/>
              </w:rPr>
            </w:pPr>
            <w:r w:rsidRPr="00DD262E">
              <w:rPr>
                <w:rFonts w:ascii="Times New Roman" w:hAnsi="Times New Roman" w:cs="Times New Roman"/>
                <w:bCs/>
              </w:rPr>
              <w:t>Подтверждение достоверности годовой бюджетной отчетности и соответствия порядка ведения бюджетного учета единой методологии бюджетного учета, составления, представления и утверждения бюджетной отчетности Управления Федерального казначейства по Томской области</w:t>
            </w:r>
          </w:p>
        </w:tc>
        <w:tc>
          <w:tcPr>
            <w:tcW w:w="48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D56143" w:rsidRPr="004514E0" w:rsidRDefault="00D56143" w:rsidP="00FB0669">
            <w:pPr>
              <w:spacing w:after="0" w:line="240" w:lineRule="auto"/>
              <w:ind w:firstLine="218"/>
              <w:rPr>
                <w:rFonts w:ascii="Times New Roman" w:eastAsia="Times New Roman" w:hAnsi="Times New Roman" w:cs="Times New Roman"/>
                <w:lang w:eastAsia="ru-RU"/>
              </w:rPr>
            </w:pPr>
            <w:r w:rsidRPr="004514E0">
              <w:rPr>
                <w:rFonts w:ascii="Times New Roman" w:eastAsia="Times New Roman" w:hAnsi="Times New Roman" w:cs="Times New Roman"/>
                <w:lang w:eastAsia="ru-RU"/>
              </w:rPr>
              <w:t>Бюджетные процедуры по:</w:t>
            </w:r>
            <w:r w:rsidRPr="004514E0">
              <w:rPr>
                <w:rFonts w:ascii="Times New Roman" w:eastAsia="Times New Roman" w:hAnsi="Times New Roman" w:cs="Times New Roman"/>
                <w:lang w:eastAsia="ru-RU"/>
              </w:rPr>
              <w:br/>
              <w:t>- составлению первичных учетных документов, передача их Межрегиональному филиалу ФКУ «ЦОКР» в г. Новосибирске;</w:t>
            </w:r>
            <w:r w:rsidRPr="004514E0">
              <w:rPr>
                <w:rFonts w:ascii="Times New Roman" w:eastAsia="Times New Roman" w:hAnsi="Times New Roman" w:cs="Times New Roman"/>
                <w:lang w:eastAsia="ru-RU"/>
              </w:rPr>
              <w:br/>
              <w:t>- проведению инвентаризации активов и обязательств, проводимой перед составлением годовой бюджетной отчетности;</w:t>
            </w:r>
            <w:r w:rsidRPr="004514E0">
              <w:rPr>
                <w:rFonts w:ascii="Times New Roman" w:eastAsia="Times New Roman" w:hAnsi="Times New Roman" w:cs="Times New Roman"/>
                <w:lang w:eastAsia="ru-RU"/>
              </w:rPr>
              <w:br/>
              <w:t>- по передаче Межрегиональному филиалу ФКУ «ЦОКР» в г. Новосибирске информации или документов (сведений), необходимых для осуществления централизуемых полномочий, включая соблюдение полноты и нейтральности данных пояснительной записки к бюджетной отчетности</w:t>
            </w:r>
          </w:p>
        </w:tc>
        <w:tc>
          <w:tcPr>
            <w:tcW w:w="2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D56143" w:rsidRPr="004514E0" w:rsidRDefault="00D56143" w:rsidP="00D561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514E0">
              <w:rPr>
                <w:rFonts w:ascii="Times New Roman" w:eastAsia="Times New Roman" w:hAnsi="Times New Roman" w:cs="Times New Roman"/>
                <w:lang w:eastAsia="ru-RU"/>
              </w:rPr>
              <w:t xml:space="preserve">Заключение № </w:t>
            </w:r>
            <w:r w:rsidRPr="00DD262E">
              <w:rPr>
                <w:rFonts w:ascii="Times New Roman" w:eastAsia="Times New Roman" w:hAnsi="Times New Roman" w:cs="Times New Roman"/>
                <w:lang w:eastAsia="ru-RU"/>
              </w:rPr>
              <w:t>1</w:t>
            </w:r>
            <w:r w:rsidRPr="004514E0">
              <w:rPr>
                <w:rFonts w:ascii="Times New Roman" w:eastAsia="Times New Roman" w:hAnsi="Times New Roman" w:cs="Times New Roman"/>
                <w:lang w:eastAsia="ru-RU"/>
              </w:rPr>
              <w:t xml:space="preserve"> о результатах аудиторского мероприятия от </w:t>
            </w:r>
            <w:r w:rsidRPr="00DD262E">
              <w:rPr>
                <w:rFonts w:ascii="Times New Roman" w:eastAsia="Times New Roman" w:hAnsi="Times New Roman" w:cs="Times New Roman"/>
                <w:lang w:eastAsia="ru-RU"/>
              </w:rPr>
              <w:t>3</w:t>
            </w:r>
            <w:r w:rsidRPr="004514E0">
              <w:rPr>
                <w:rFonts w:ascii="Times New Roman" w:eastAsia="Times New Roman" w:hAnsi="Times New Roman" w:cs="Times New Roman"/>
                <w:lang w:eastAsia="ru-RU"/>
              </w:rPr>
              <w:t>0.0</w:t>
            </w:r>
            <w:r w:rsidRPr="00DD262E">
              <w:rPr>
                <w:rFonts w:ascii="Times New Roman" w:eastAsia="Times New Roman" w:hAnsi="Times New Roman" w:cs="Times New Roman"/>
                <w:lang w:eastAsia="ru-RU"/>
              </w:rPr>
              <w:t>1</w:t>
            </w:r>
            <w:r w:rsidRPr="004514E0">
              <w:rPr>
                <w:rFonts w:ascii="Times New Roman" w:eastAsia="Times New Roman" w:hAnsi="Times New Roman" w:cs="Times New Roman"/>
                <w:lang w:eastAsia="ru-RU"/>
              </w:rPr>
              <w:t>.202</w:t>
            </w:r>
            <w:r w:rsidRPr="00DD262E">
              <w:rPr>
                <w:rFonts w:ascii="Times New Roman" w:eastAsia="Times New Roman" w:hAnsi="Times New Roman" w:cs="Times New Roman"/>
                <w:lang w:eastAsia="ru-RU"/>
              </w:rPr>
              <w:t>3</w:t>
            </w:r>
          </w:p>
        </w:tc>
        <w:tc>
          <w:tcPr>
            <w:tcW w:w="13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D56143" w:rsidRPr="004514E0" w:rsidRDefault="00D56143" w:rsidP="00D561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514E0">
              <w:rPr>
                <w:rFonts w:ascii="Times New Roman" w:eastAsia="Times New Roman" w:hAnsi="Times New Roman" w:cs="Times New Roman"/>
                <w:lang w:eastAsia="ru-RU"/>
              </w:rPr>
              <w:t>2022 год</w:t>
            </w:r>
          </w:p>
        </w:tc>
      </w:tr>
      <w:tr w:rsidR="00DD262E" w:rsidRPr="00DD262E" w:rsidTr="00DD262E">
        <w:trPr>
          <w:trHeight w:val="1515"/>
        </w:trPr>
        <w:tc>
          <w:tcPr>
            <w:tcW w:w="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D56143" w:rsidRPr="00DD262E" w:rsidRDefault="00D56143" w:rsidP="00D561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DD262E">
              <w:rPr>
                <w:rFonts w:ascii="Times New Roman" w:eastAsia="Times New Roman" w:hAnsi="Times New Roman" w:cs="Times New Roman"/>
                <w:lang w:eastAsia="ru-RU"/>
              </w:rPr>
              <w:t>2</w:t>
            </w:r>
          </w:p>
        </w:tc>
        <w:tc>
          <w:tcPr>
            <w:tcW w:w="62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D56143" w:rsidRPr="004514E0" w:rsidRDefault="00D56143" w:rsidP="00D56143">
            <w:pPr>
              <w:spacing w:after="0" w:line="240" w:lineRule="auto"/>
              <w:ind w:firstLine="245"/>
              <w:rPr>
                <w:rFonts w:ascii="Times New Roman" w:eastAsia="Times New Roman" w:hAnsi="Times New Roman" w:cs="Times New Roman"/>
                <w:lang w:eastAsia="ru-RU"/>
              </w:rPr>
            </w:pPr>
            <w:r w:rsidRPr="004514E0">
              <w:rPr>
                <w:rFonts w:ascii="Times New Roman" w:eastAsia="Times New Roman" w:hAnsi="Times New Roman" w:cs="Times New Roman"/>
                <w:lang w:eastAsia="ru-RU"/>
              </w:rPr>
              <w:t>Подтверждение достоверности годовой бюджетной отчетности, в том числе соответствия порядка ведения бюджетного учета единой методологии учета и отчетности (в отношении субъекта централизованного учета Управления Федеральной службы по надзору в сфере связи, информационных технологий и массовых коммуникаций по Томской области)</w:t>
            </w:r>
          </w:p>
        </w:tc>
        <w:tc>
          <w:tcPr>
            <w:tcW w:w="48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D56143" w:rsidRPr="00DD262E" w:rsidRDefault="00D56143" w:rsidP="00FB0669">
            <w:pPr>
              <w:widowControl w:val="0"/>
              <w:spacing w:after="0" w:line="240" w:lineRule="auto"/>
              <w:ind w:right="79" w:firstLine="218"/>
              <w:rPr>
                <w:rFonts w:ascii="Times New Roman" w:hAnsi="Times New Roman" w:cs="Times New Roman"/>
              </w:rPr>
            </w:pPr>
            <w:r w:rsidRPr="00DD262E">
              <w:rPr>
                <w:rFonts w:ascii="Times New Roman" w:hAnsi="Times New Roman" w:cs="Times New Roman"/>
              </w:rPr>
              <w:t>Бюджетные процедуры по:</w:t>
            </w:r>
          </w:p>
          <w:p w:rsidR="00D56143" w:rsidRPr="00DD262E" w:rsidRDefault="00D56143" w:rsidP="00FB0669">
            <w:pPr>
              <w:widowControl w:val="0"/>
              <w:spacing w:after="0" w:line="240" w:lineRule="auto"/>
              <w:ind w:right="79" w:firstLine="218"/>
              <w:rPr>
                <w:rFonts w:ascii="Times New Roman" w:hAnsi="Times New Roman" w:cs="Times New Roman"/>
              </w:rPr>
            </w:pPr>
            <w:r w:rsidRPr="00DD262E">
              <w:rPr>
                <w:rFonts w:ascii="Times New Roman" w:hAnsi="Times New Roman" w:cs="Times New Roman"/>
              </w:rPr>
              <w:t>- ведению бюджетного учета субъекта централизованного учета;</w:t>
            </w:r>
          </w:p>
          <w:p w:rsidR="00D56143" w:rsidRPr="004514E0" w:rsidRDefault="00D56143" w:rsidP="00FB0669">
            <w:pPr>
              <w:spacing w:after="0" w:line="240" w:lineRule="auto"/>
              <w:ind w:firstLine="218"/>
              <w:rPr>
                <w:rFonts w:ascii="Times New Roman" w:eastAsia="Times New Roman" w:hAnsi="Times New Roman" w:cs="Times New Roman"/>
                <w:lang w:eastAsia="ru-RU"/>
              </w:rPr>
            </w:pPr>
            <w:r w:rsidRPr="00DD262E">
              <w:rPr>
                <w:rFonts w:ascii="Times New Roman" w:hAnsi="Times New Roman" w:cs="Times New Roman"/>
              </w:rPr>
              <w:t xml:space="preserve">- составлению и </w:t>
            </w:r>
            <w:r w:rsidRPr="00DD262E">
              <w:rPr>
                <w:rFonts w:ascii="Times New Roman" w:hAnsi="Times New Roman" w:cs="Times New Roman"/>
                <w:bCs/>
              </w:rPr>
              <w:t xml:space="preserve">представлению </w:t>
            </w:r>
            <w:r w:rsidRPr="00DD262E">
              <w:rPr>
                <w:rFonts w:ascii="Times New Roman" w:hAnsi="Times New Roman" w:cs="Times New Roman"/>
              </w:rPr>
              <w:t>бюджетной отчетности субъекта централизованного учета</w:t>
            </w:r>
          </w:p>
        </w:tc>
        <w:tc>
          <w:tcPr>
            <w:tcW w:w="2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D56143" w:rsidRPr="004514E0" w:rsidRDefault="00D56143" w:rsidP="00D561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514E0">
              <w:rPr>
                <w:rFonts w:ascii="Times New Roman" w:eastAsia="Times New Roman" w:hAnsi="Times New Roman" w:cs="Times New Roman"/>
                <w:lang w:eastAsia="ru-RU"/>
              </w:rPr>
              <w:t>Заключение № 2 о результатах аудиторского мероприятия от 3</w:t>
            </w:r>
            <w:r w:rsidRPr="00DD262E">
              <w:rPr>
                <w:rFonts w:ascii="Times New Roman" w:eastAsia="Times New Roman" w:hAnsi="Times New Roman" w:cs="Times New Roman"/>
                <w:lang w:eastAsia="ru-RU"/>
              </w:rPr>
              <w:t>0</w:t>
            </w:r>
            <w:r w:rsidRPr="004514E0">
              <w:rPr>
                <w:rFonts w:ascii="Times New Roman" w:eastAsia="Times New Roman" w:hAnsi="Times New Roman" w:cs="Times New Roman"/>
                <w:lang w:eastAsia="ru-RU"/>
              </w:rPr>
              <w:t>.01.202</w:t>
            </w:r>
            <w:r w:rsidRPr="00DD262E">
              <w:rPr>
                <w:rFonts w:ascii="Times New Roman" w:eastAsia="Times New Roman" w:hAnsi="Times New Roman" w:cs="Times New Roman"/>
                <w:lang w:eastAsia="ru-RU"/>
              </w:rPr>
              <w:t>3</w:t>
            </w:r>
          </w:p>
        </w:tc>
        <w:tc>
          <w:tcPr>
            <w:tcW w:w="13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D56143" w:rsidRPr="004514E0" w:rsidRDefault="00D56143" w:rsidP="00D561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514E0">
              <w:rPr>
                <w:rFonts w:ascii="Times New Roman" w:eastAsia="Times New Roman" w:hAnsi="Times New Roman" w:cs="Times New Roman"/>
                <w:lang w:eastAsia="ru-RU"/>
              </w:rPr>
              <w:t>2022 год</w:t>
            </w:r>
          </w:p>
        </w:tc>
      </w:tr>
      <w:tr w:rsidR="00DD262E" w:rsidRPr="00DD262E" w:rsidTr="00DD262E">
        <w:trPr>
          <w:trHeight w:val="1515"/>
        </w:trPr>
        <w:tc>
          <w:tcPr>
            <w:tcW w:w="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D56143" w:rsidRPr="00DD262E" w:rsidRDefault="00D56143" w:rsidP="00D561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DD262E">
              <w:rPr>
                <w:rFonts w:ascii="Times New Roman" w:eastAsia="Times New Roman" w:hAnsi="Times New Roman" w:cs="Times New Roman"/>
                <w:lang w:eastAsia="ru-RU"/>
              </w:rPr>
              <w:t>3</w:t>
            </w:r>
          </w:p>
        </w:tc>
        <w:tc>
          <w:tcPr>
            <w:tcW w:w="62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D56143" w:rsidRPr="004514E0" w:rsidRDefault="00D56143" w:rsidP="00D56143">
            <w:pPr>
              <w:spacing w:after="0" w:line="240" w:lineRule="auto"/>
              <w:ind w:firstLine="245"/>
              <w:rPr>
                <w:rFonts w:ascii="Times New Roman" w:eastAsia="Times New Roman" w:hAnsi="Times New Roman" w:cs="Times New Roman"/>
                <w:lang w:eastAsia="ru-RU"/>
              </w:rPr>
            </w:pPr>
            <w:r w:rsidRPr="004514E0">
              <w:rPr>
                <w:rFonts w:ascii="Times New Roman" w:eastAsia="Times New Roman" w:hAnsi="Times New Roman" w:cs="Times New Roman"/>
                <w:lang w:eastAsia="ru-RU"/>
              </w:rPr>
              <w:t>Подтверждение достоверности годовой бюджетной отчетности, в том числе соответствия порядка ведения бюджетного учета единой методологии учета и отчетности (в отношении субъекта централизованного учета Управления Федеральной службы государственной регистрации, кадастра и картографии по Томской области)</w:t>
            </w:r>
          </w:p>
        </w:tc>
        <w:tc>
          <w:tcPr>
            <w:tcW w:w="48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D56143" w:rsidRPr="00DD262E" w:rsidRDefault="00D56143" w:rsidP="00FB0669">
            <w:pPr>
              <w:widowControl w:val="0"/>
              <w:spacing w:after="0" w:line="240" w:lineRule="auto"/>
              <w:ind w:right="79" w:firstLine="218"/>
              <w:rPr>
                <w:rFonts w:ascii="Times New Roman" w:hAnsi="Times New Roman" w:cs="Times New Roman"/>
              </w:rPr>
            </w:pPr>
            <w:r w:rsidRPr="00DD262E">
              <w:rPr>
                <w:rFonts w:ascii="Times New Roman" w:hAnsi="Times New Roman" w:cs="Times New Roman"/>
              </w:rPr>
              <w:t>Бюджетные процедуры по:</w:t>
            </w:r>
          </w:p>
          <w:p w:rsidR="00D56143" w:rsidRPr="00DD262E" w:rsidRDefault="00D56143" w:rsidP="00FB0669">
            <w:pPr>
              <w:widowControl w:val="0"/>
              <w:spacing w:after="0" w:line="240" w:lineRule="auto"/>
              <w:ind w:right="79" w:firstLine="218"/>
              <w:rPr>
                <w:rFonts w:ascii="Times New Roman" w:hAnsi="Times New Roman" w:cs="Times New Roman"/>
              </w:rPr>
            </w:pPr>
            <w:r w:rsidRPr="00DD262E">
              <w:rPr>
                <w:rFonts w:ascii="Times New Roman" w:hAnsi="Times New Roman" w:cs="Times New Roman"/>
              </w:rPr>
              <w:t>- ведению бюджетного учета субъекта централизованного учета;</w:t>
            </w:r>
          </w:p>
          <w:p w:rsidR="00D56143" w:rsidRPr="004514E0" w:rsidRDefault="00D56143" w:rsidP="00FB0669">
            <w:pPr>
              <w:spacing w:after="0" w:line="240" w:lineRule="auto"/>
              <w:ind w:firstLine="218"/>
              <w:rPr>
                <w:rFonts w:ascii="Times New Roman" w:eastAsia="Times New Roman" w:hAnsi="Times New Roman" w:cs="Times New Roman"/>
                <w:lang w:eastAsia="ru-RU"/>
              </w:rPr>
            </w:pPr>
            <w:r w:rsidRPr="00DD262E">
              <w:rPr>
                <w:rFonts w:ascii="Times New Roman" w:hAnsi="Times New Roman" w:cs="Times New Roman"/>
              </w:rPr>
              <w:t xml:space="preserve">- составлению и </w:t>
            </w:r>
            <w:r w:rsidRPr="00DD262E">
              <w:rPr>
                <w:rFonts w:ascii="Times New Roman" w:hAnsi="Times New Roman" w:cs="Times New Roman"/>
                <w:bCs/>
              </w:rPr>
              <w:t xml:space="preserve">представлению </w:t>
            </w:r>
            <w:r w:rsidRPr="00DD262E">
              <w:rPr>
                <w:rFonts w:ascii="Times New Roman" w:hAnsi="Times New Roman" w:cs="Times New Roman"/>
              </w:rPr>
              <w:t>бюджетной отчетности субъекта централизованного учета</w:t>
            </w:r>
          </w:p>
        </w:tc>
        <w:tc>
          <w:tcPr>
            <w:tcW w:w="2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D56143" w:rsidRPr="004514E0" w:rsidRDefault="00D56143" w:rsidP="00D561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514E0">
              <w:rPr>
                <w:rFonts w:ascii="Times New Roman" w:eastAsia="Times New Roman" w:hAnsi="Times New Roman" w:cs="Times New Roman"/>
                <w:lang w:eastAsia="ru-RU"/>
              </w:rPr>
              <w:t xml:space="preserve">Заключение № 3 о результатах аудиторского мероприятия от </w:t>
            </w:r>
            <w:r w:rsidRPr="00DD262E">
              <w:rPr>
                <w:rFonts w:ascii="Times New Roman" w:eastAsia="Times New Roman" w:hAnsi="Times New Roman" w:cs="Times New Roman"/>
                <w:lang w:eastAsia="ru-RU"/>
              </w:rPr>
              <w:t>31</w:t>
            </w:r>
            <w:r w:rsidRPr="004514E0">
              <w:rPr>
                <w:rFonts w:ascii="Times New Roman" w:eastAsia="Times New Roman" w:hAnsi="Times New Roman" w:cs="Times New Roman"/>
                <w:lang w:eastAsia="ru-RU"/>
              </w:rPr>
              <w:t>.0</w:t>
            </w:r>
            <w:r w:rsidRPr="00DD262E">
              <w:rPr>
                <w:rFonts w:ascii="Times New Roman" w:eastAsia="Times New Roman" w:hAnsi="Times New Roman" w:cs="Times New Roman"/>
                <w:lang w:eastAsia="ru-RU"/>
              </w:rPr>
              <w:t>1</w:t>
            </w:r>
            <w:r w:rsidRPr="004514E0">
              <w:rPr>
                <w:rFonts w:ascii="Times New Roman" w:eastAsia="Times New Roman" w:hAnsi="Times New Roman" w:cs="Times New Roman"/>
                <w:lang w:eastAsia="ru-RU"/>
              </w:rPr>
              <w:t>.202</w:t>
            </w:r>
            <w:r w:rsidRPr="00DD262E">
              <w:rPr>
                <w:rFonts w:ascii="Times New Roman" w:eastAsia="Times New Roman" w:hAnsi="Times New Roman" w:cs="Times New Roman"/>
                <w:lang w:eastAsia="ru-RU"/>
              </w:rPr>
              <w:t>3</w:t>
            </w:r>
          </w:p>
        </w:tc>
        <w:tc>
          <w:tcPr>
            <w:tcW w:w="13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D56143" w:rsidRPr="004514E0" w:rsidRDefault="00D56143" w:rsidP="00D561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514E0">
              <w:rPr>
                <w:rFonts w:ascii="Times New Roman" w:eastAsia="Times New Roman" w:hAnsi="Times New Roman" w:cs="Times New Roman"/>
                <w:lang w:eastAsia="ru-RU"/>
              </w:rPr>
              <w:t>2022 год</w:t>
            </w:r>
          </w:p>
        </w:tc>
      </w:tr>
      <w:tr w:rsidR="00DD262E" w:rsidRPr="00DD262E" w:rsidTr="00DD262E">
        <w:trPr>
          <w:trHeight w:val="1515"/>
        </w:trPr>
        <w:tc>
          <w:tcPr>
            <w:tcW w:w="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D56143" w:rsidRPr="00DD262E" w:rsidRDefault="00D56143" w:rsidP="00D561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DD262E">
              <w:rPr>
                <w:rFonts w:ascii="Times New Roman" w:eastAsia="Times New Roman" w:hAnsi="Times New Roman" w:cs="Times New Roman"/>
                <w:lang w:eastAsia="ru-RU"/>
              </w:rPr>
              <w:lastRenderedPageBreak/>
              <w:t>4</w:t>
            </w:r>
          </w:p>
        </w:tc>
        <w:tc>
          <w:tcPr>
            <w:tcW w:w="62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D56143" w:rsidRPr="004514E0" w:rsidRDefault="00D56143" w:rsidP="00D56143">
            <w:pPr>
              <w:spacing w:after="0" w:line="240" w:lineRule="auto"/>
              <w:ind w:firstLine="245"/>
              <w:rPr>
                <w:rFonts w:ascii="Times New Roman" w:eastAsia="Times New Roman" w:hAnsi="Times New Roman" w:cs="Times New Roman"/>
                <w:lang w:eastAsia="ru-RU"/>
              </w:rPr>
            </w:pPr>
            <w:r w:rsidRPr="004514E0">
              <w:rPr>
                <w:rFonts w:ascii="Times New Roman" w:eastAsia="Times New Roman" w:hAnsi="Times New Roman" w:cs="Times New Roman"/>
                <w:lang w:eastAsia="ru-RU"/>
              </w:rPr>
              <w:t>Подтверждение достоверности годовой бюджетной отчетности, в том числе соответствия порядка ведения бюджетного учета единой методологии учета и отчетности (в отношении субъекта централизованного учета Территориального органа Федеральной службы государственной статистики по Томской области)</w:t>
            </w:r>
          </w:p>
        </w:tc>
        <w:tc>
          <w:tcPr>
            <w:tcW w:w="48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D56143" w:rsidRPr="00DD262E" w:rsidRDefault="00D56143" w:rsidP="00FB0669">
            <w:pPr>
              <w:widowControl w:val="0"/>
              <w:spacing w:after="0" w:line="240" w:lineRule="auto"/>
              <w:ind w:right="79" w:firstLine="218"/>
              <w:rPr>
                <w:rFonts w:ascii="Times New Roman" w:hAnsi="Times New Roman" w:cs="Times New Roman"/>
              </w:rPr>
            </w:pPr>
            <w:r w:rsidRPr="00DD262E">
              <w:rPr>
                <w:rFonts w:ascii="Times New Roman" w:hAnsi="Times New Roman" w:cs="Times New Roman"/>
              </w:rPr>
              <w:t>Бюджетные процедуры по:</w:t>
            </w:r>
          </w:p>
          <w:p w:rsidR="00D56143" w:rsidRPr="00DD262E" w:rsidRDefault="00D56143" w:rsidP="00FB0669">
            <w:pPr>
              <w:widowControl w:val="0"/>
              <w:spacing w:after="0" w:line="240" w:lineRule="auto"/>
              <w:ind w:right="79" w:firstLine="218"/>
              <w:rPr>
                <w:rFonts w:ascii="Times New Roman" w:hAnsi="Times New Roman" w:cs="Times New Roman"/>
              </w:rPr>
            </w:pPr>
            <w:r w:rsidRPr="00DD262E">
              <w:rPr>
                <w:rFonts w:ascii="Times New Roman" w:hAnsi="Times New Roman" w:cs="Times New Roman"/>
              </w:rPr>
              <w:t>- ведению бюджетного учета субъекта централизованного учета;</w:t>
            </w:r>
          </w:p>
          <w:p w:rsidR="00D56143" w:rsidRPr="004514E0" w:rsidRDefault="00D56143" w:rsidP="00FB0669">
            <w:pPr>
              <w:spacing w:after="0" w:line="240" w:lineRule="auto"/>
              <w:ind w:firstLine="218"/>
              <w:rPr>
                <w:rFonts w:ascii="Times New Roman" w:eastAsia="Times New Roman" w:hAnsi="Times New Roman" w:cs="Times New Roman"/>
                <w:lang w:eastAsia="ru-RU"/>
              </w:rPr>
            </w:pPr>
            <w:r w:rsidRPr="00DD262E">
              <w:rPr>
                <w:rFonts w:ascii="Times New Roman" w:hAnsi="Times New Roman" w:cs="Times New Roman"/>
              </w:rPr>
              <w:t xml:space="preserve">- составлению и </w:t>
            </w:r>
            <w:r w:rsidRPr="00DD262E">
              <w:rPr>
                <w:rFonts w:ascii="Times New Roman" w:hAnsi="Times New Roman" w:cs="Times New Roman"/>
                <w:bCs/>
              </w:rPr>
              <w:t xml:space="preserve">представлению </w:t>
            </w:r>
            <w:r w:rsidRPr="00DD262E">
              <w:rPr>
                <w:rFonts w:ascii="Times New Roman" w:hAnsi="Times New Roman" w:cs="Times New Roman"/>
              </w:rPr>
              <w:t>бюджетной отчетности субъекта централизованного учета</w:t>
            </w:r>
          </w:p>
        </w:tc>
        <w:tc>
          <w:tcPr>
            <w:tcW w:w="2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D56143" w:rsidRPr="004514E0" w:rsidRDefault="00D56143" w:rsidP="00D561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514E0">
              <w:rPr>
                <w:rFonts w:ascii="Times New Roman" w:eastAsia="Times New Roman" w:hAnsi="Times New Roman" w:cs="Times New Roman"/>
                <w:lang w:eastAsia="ru-RU"/>
              </w:rPr>
              <w:t xml:space="preserve">Заключение № </w:t>
            </w:r>
            <w:r w:rsidRPr="00DD262E">
              <w:rPr>
                <w:rFonts w:ascii="Times New Roman" w:eastAsia="Times New Roman" w:hAnsi="Times New Roman" w:cs="Times New Roman"/>
                <w:lang w:eastAsia="ru-RU"/>
              </w:rPr>
              <w:t>4</w:t>
            </w:r>
            <w:r w:rsidRPr="004514E0">
              <w:rPr>
                <w:rFonts w:ascii="Times New Roman" w:eastAsia="Times New Roman" w:hAnsi="Times New Roman" w:cs="Times New Roman"/>
                <w:lang w:eastAsia="ru-RU"/>
              </w:rPr>
              <w:t xml:space="preserve"> о результатах аудиторского мероприятия от 0</w:t>
            </w:r>
            <w:r w:rsidRPr="00DD262E">
              <w:rPr>
                <w:rFonts w:ascii="Times New Roman" w:eastAsia="Times New Roman" w:hAnsi="Times New Roman" w:cs="Times New Roman"/>
                <w:lang w:eastAsia="ru-RU"/>
              </w:rPr>
              <w:t>1</w:t>
            </w:r>
            <w:r w:rsidRPr="004514E0">
              <w:rPr>
                <w:rFonts w:ascii="Times New Roman" w:eastAsia="Times New Roman" w:hAnsi="Times New Roman" w:cs="Times New Roman"/>
                <w:lang w:eastAsia="ru-RU"/>
              </w:rPr>
              <w:t>.02.202</w:t>
            </w:r>
            <w:r w:rsidRPr="00DD262E">
              <w:rPr>
                <w:rFonts w:ascii="Times New Roman" w:eastAsia="Times New Roman" w:hAnsi="Times New Roman" w:cs="Times New Roman"/>
                <w:lang w:eastAsia="ru-RU"/>
              </w:rPr>
              <w:t>3</w:t>
            </w:r>
          </w:p>
        </w:tc>
        <w:tc>
          <w:tcPr>
            <w:tcW w:w="13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D56143" w:rsidRPr="004514E0" w:rsidRDefault="00D56143" w:rsidP="00D561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514E0">
              <w:rPr>
                <w:rFonts w:ascii="Times New Roman" w:eastAsia="Times New Roman" w:hAnsi="Times New Roman" w:cs="Times New Roman"/>
                <w:lang w:eastAsia="ru-RU"/>
              </w:rPr>
              <w:t>2022 год</w:t>
            </w:r>
          </w:p>
        </w:tc>
      </w:tr>
      <w:tr w:rsidR="00DD262E" w:rsidRPr="00DD262E" w:rsidTr="00DD262E">
        <w:trPr>
          <w:trHeight w:val="1329"/>
        </w:trPr>
        <w:tc>
          <w:tcPr>
            <w:tcW w:w="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D56143" w:rsidRPr="00DD262E" w:rsidRDefault="00D56143" w:rsidP="00D561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DD262E">
              <w:rPr>
                <w:rFonts w:ascii="Times New Roman" w:eastAsia="Times New Roman" w:hAnsi="Times New Roman" w:cs="Times New Roman"/>
                <w:lang w:eastAsia="ru-RU"/>
              </w:rPr>
              <w:t>5</w:t>
            </w:r>
          </w:p>
        </w:tc>
        <w:tc>
          <w:tcPr>
            <w:tcW w:w="62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D56143" w:rsidRPr="004514E0" w:rsidRDefault="00D56143" w:rsidP="00D56143">
            <w:pPr>
              <w:spacing w:after="0" w:line="240" w:lineRule="auto"/>
              <w:ind w:firstLine="245"/>
              <w:rPr>
                <w:rFonts w:ascii="Times New Roman" w:eastAsia="Times New Roman" w:hAnsi="Times New Roman" w:cs="Times New Roman"/>
                <w:lang w:eastAsia="ru-RU"/>
              </w:rPr>
            </w:pPr>
            <w:r w:rsidRPr="004514E0">
              <w:rPr>
                <w:rFonts w:ascii="Times New Roman" w:eastAsia="Times New Roman" w:hAnsi="Times New Roman" w:cs="Times New Roman"/>
                <w:lang w:eastAsia="ru-RU"/>
              </w:rPr>
              <w:t>Подтверждение достоверности годовой бюджетной отчетности, в том числе соответствия порядка ведения бюджетного учета единой методологии учета и отчетности (в отношении субъекта централизованного учета Управления Федеральной антимонопольной службы по Томской области)</w:t>
            </w:r>
          </w:p>
        </w:tc>
        <w:tc>
          <w:tcPr>
            <w:tcW w:w="48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D56143" w:rsidRPr="00DD262E" w:rsidRDefault="00D56143" w:rsidP="00FB0669">
            <w:pPr>
              <w:widowControl w:val="0"/>
              <w:spacing w:after="0" w:line="240" w:lineRule="auto"/>
              <w:ind w:right="79" w:firstLine="218"/>
              <w:rPr>
                <w:rFonts w:ascii="Times New Roman" w:hAnsi="Times New Roman" w:cs="Times New Roman"/>
              </w:rPr>
            </w:pPr>
            <w:r w:rsidRPr="00DD262E">
              <w:rPr>
                <w:rFonts w:ascii="Times New Roman" w:hAnsi="Times New Roman" w:cs="Times New Roman"/>
              </w:rPr>
              <w:t>Бюджетные процедуры по:</w:t>
            </w:r>
          </w:p>
          <w:p w:rsidR="00D56143" w:rsidRPr="00DD262E" w:rsidRDefault="00D56143" w:rsidP="00FB0669">
            <w:pPr>
              <w:widowControl w:val="0"/>
              <w:spacing w:after="0" w:line="240" w:lineRule="auto"/>
              <w:ind w:right="79" w:firstLine="218"/>
              <w:rPr>
                <w:rFonts w:ascii="Times New Roman" w:hAnsi="Times New Roman" w:cs="Times New Roman"/>
              </w:rPr>
            </w:pPr>
            <w:r w:rsidRPr="00DD262E">
              <w:rPr>
                <w:rFonts w:ascii="Times New Roman" w:hAnsi="Times New Roman" w:cs="Times New Roman"/>
              </w:rPr>
              <w:t>- ведению бюджетного учета субъекта централизованного учета;</w:t>
            </w:r>
          </w:p>
          <w:p w:rsidR="00D56143" w:rsidRPr="004514E0" w:rsidRDefault="00D56143" w:rsidP="00FB0669">
            <w:pPr>
              <w:spacing w:after="0" w:line="240" w:lineRule="auto"/>
              <w:ind w:firstLine="218"/>
              <w:rPr>
                <w:rFonts w:ascii="Times New Roman" w:eastAsia="Times New Roman" w:hAnsi="Times New Roman" w:cs="Times New Roman"/>
                <w:lang w:eastAsia="ru-RU"/>
              </w:rPr>
            </w:pPr>
            <w:r w:rsidRPr="00DD262E">
              <w:rPr>
                <w:rFonts w:ascii="Times New Roman" w:hAnsi="Times New Roman" w:cs="Times New Roman"/>
              </w:rPr>
              <w:t xml:space="preserve">- составлению и </w:t>
            </w:r>
            <w:r w:rsidRPr="00DD262E">
              <w:rPr>
                <w:rFonts w:ascii="Times New Roman" w:hAnsi="Times New Roman" w:cs="Times New Roman"/>
                <w:bCs/>
              </w:rPr>
              <w:t xml:space="preserve">представлению </w:t>
            </w:r>
            <w:r w:rsidRPr="00DD262E">
              <w:rPr>
                <w:rFonts w:ascii="Times New Roman" w:hAnsi="Times New Roman" w:cs="Times New Roman"/>
              </w:rPr>
              <w:t>бюджетной отчетности субъекта централизованного учета</w:t>
            </w:r>
          </w:p>
        </w:tc>
        <w:tc>
          <w:tcPr>
            <w:tcW w:w="2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D56143" w:rsidRPr="004514E0" w:rsidRDefault="00D56143" w:rsidP="00D561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514E0">
              <w:rPr>
                <w:rFonts w:ascii="Times New Roman" w:eastAsia="Times New Roman" w:hAnsi="Times New Roman" w:cs="Times New Roman"/>
                <w:lang w:eastAsia="ru-RU"/>
              </w:rPr>
              <w:t xml:space="preserve">Заключение № </w:t>
            </w:r>
            <w:r w:rsidRPr="00DD262E">
              <w:rPr>
                <w:rFonts w:ascii="Times New Roman" w:eastAsia="Times New Roman" w:hAnsi="Times New Roman" w:cs="Times New Roman"/>
                <w:lang w:eastAsia="ru-RU"/>
              </w:rPr>
              <w:t>5</w:t>
            </w:r>
            <w:r w:rsidRPr="004514E0">
              <w:rPr>
                <w:rFonts w:ascii="Times New Roman" w:eastAsia="Times New Roman" w:hAnsi="Times New Roman" w:cs="Times New Roman"/>
                <w:lang w:eastAsia="ru-RU"/>
              </w:rPr>
              <w:t xml:space="preserve"> о результатах аудиторского мероприятия от </w:t>
            </w:r>
            <w:r w:rsidRPr="00DD262E">
              <w:rPr>
                <w:rFonts w:ascii="Times New Roman" w:eastAsia="Times New Roman" w:hAnsi="Times New Roman" w:cs="Times New Roman"/>
                <w:lang w:eastAsia="ru-RU"/>
              </w:rPr>
              <w:t>0</w:t>
            </w:r>
            <w:r w:rsidRPr="004514E0">
              <w:rPr>
                <w:rFonts w:ascii="Times New Roman" w:eastAsia="Times New Roman" w:hAnsi="Times New Roman" w:cs="Times New Roman"/>
                <w:lang w:eastAsia="ru-RU"/>
              </w:rPr>
              <w:t>1.0</w:t>
            </w:r>
            <w:r w:rsidRPr="00DD262E">
              <w:rPr>
                <w:rFonts w:ascii="Times New Roman" w:eastAsia="Times New Roman" w:hAnsi="Times New Roman" w:cs="Times New Roman"/>
                <w:lang w:eastAsia="ru-RU"/>
              </w:rPr>
              <w:t>2</w:t>
            </w:r>
            <w:r w:rsidRPr="004514E0">
              <w:rPr>
                <w:rFonts w:ascii="Times New Roman" w:eastAsia="Times New Roman" w:hAnsi="Times New Roman" w:cs="Times New Roman"/>
                <w:lang w:eastAsia="ru-RU"/>
              </w:rPr>
              <w:t>.202</w:t>
            </w:r>
            <w:r w:rsidRPr="00DD262E">
              <w:rPr>
                <w:rFonts w:ascii="Times New Roman" w:eastAsia="Times New Roman" w:hAnsi="Times New Roman" w:cs="Times New Roman"/>
                <w:lang w:eastAsia="ru-RU"/>
              </w:rPr>
              <w:t>3</w:t>
            </w:r>
          </w:p>
        </w:tc>
        <w:tc>
          <w:tcPr>
            <w:tcW w:w="13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D56143" w:rsidRPr="004514E0" w:rsidRDefault="00D56143" w:rsidP="00D561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514E0">
              <w:rPr>
                <w:rFonts w:ascii="Times New Roman" w:eastAsia="Times New Roman" w:hAnsi="Times New Roman" w:cs="Times New Roman"/>
                <w:lang w:eastAsia="ru-RU"/>
              </w:rPr>
              <w:t>2022 год</w:t>
            </w:r>
          </w:p>
        </w:tc>
      </w:tr>
      <w:tr w:rsidR="00DD262E" w:rsidRPr="00DD262E" w:rsidTr="00DD262E">
        <w:trPr>
          <w:trHeight w:val="1455"/>
        </w:trPr>
        <w:tc>
          <w:tcPr>
            <w:tcW w:w="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56143" w:rsidRPr="004514E0" w:rsidRDefault="00D56143" w:rsidP="00D561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DD262E">
              <w:rPr>
                <w:rFonts w:ascii="Times New Roman" w:eastAsia="Times New Roman" w:hAnsi="Times New Roman" w:cs="Times New Roman"/>
                <w:lang w:eastAsia="ru-RU"/>
              </w:rPr>
              <w:t>6</w:t>
            </w:r>
          </w:p>
        </w:tc>
        <w:tc>
          <w:tcPr>
            <w:tcW w:w="62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D56143" w:rsidRPr="004514E0" w:rsidRDefault="00D56143" w:rsidP="00D56143">
            <w:pPr>
              <w:spacing w:after="0" w:line="240" w:lineRule="auto"/>
              <w:ind w:firstLine="245"/>
              <w:rPr>
                <w:rFonts w:ascii="Times New Roman" w:eastAsia="Times New Roman" w:hAnsi="Times New Roman" w:cs="Times New Roman"/>
                <w:lang w:eastAsia="ru-RU"/>
              </w:rPr>
            </w:pPr>
            <w:r w:rsidRPr="004514E0">
              <w:rPr>
                <w:rFonts w:ascii="Times New Roman" w:eastAsia="Times New Roman" w:hAnsi="Times New Roman" w:cs="Times New Roman"/>
                <w:lang w:eastAsia="ru-RU"/>
              </w:rPr>
              <w:t>Подтверждение достоверности годовой бюджетной отчетности, в том числе соответствия порядка ведения бюджетного учета единой методологии учета и отчетности (в отношении субъекта централизованного учета Территориального органа Федеральной службы по надзору в сфере здравоохранения по Томской области)</w:t>
            </w:r>
          </w:p>
        </w:tc>
        <w:tc>
          <w:tcPr>
            <w:tcW w:w="48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D56143" w:rsidRPr="00DD262E" w:rsidRDefault="00D56143" w:rsidP="00FB0669">
            <w:pPr>
              <w:widowControl w:val="0"/>
              <w:spacing w:after="0" w:line="240" w:lineRule="auto"/>
              <w:ind w:right="79" w:firstLine="218"/>
              <w:rPr>
                <w:rFonts w:ascii="Times New Roman" w:hAnsi="Times New Roman" w:cs="Times New Roman"/>
              </w:rPr>
            </w:pPr>
            <w:r w:rsidRPr="00DD262E">
              <w:rPr>
                <w:rFonts w:ascii="Times New Roman" w:hAnsi="Times New Roman" w:cs="Times New Roman"/>
              </w:rPr>
              <w:t>Бюджетные процедуры по:</w:t>
            </w:r>
          </w:p>
          <w:p w:rsidR="00D56143" w:rsidRPr="00DD262E" w:rsidRDefault="00D56143" w:rsidP="00FB0669">
            <w:pPr>
              <w:widowControl w:val="0"/>
              <w:spacing w:after="0" w:line="240" w:lineRule="auto"/>
              <w:ind w:right="79" w:firstLine="218"/>
              <w:rPr>
                <w:rFonts w:ascii="Times New Roman" w:hAnsi="Times New Roman" w:cs="Times New Roman"/>
              </w:rPr>
            </w:pPr>
            <w:r w:rsidRPr="00DD262E">
              <w:rPr>
                <w:rFonts w:ascii="Times New Roman" w:hAnsi="Times New Roman" w:cs="Times New Roman"/>
              </w:rPr>
              <w:t>- ведению бюджетного учета субъекта централизованного учета;</w:t>
            </w:r>
          </w:p>
          <w:p w:rsidR="00D56143" w:rsidRPr="004514E0" w:rsidRDefault="00D56143" w:rsidP="00FB0669">
            <w:pPr>
              <w:spacing w:after="0" w:line="240" w:lineRule="auto"/>
              <w:ind w:firstLine="218"/>
              <w:rPr>
                <w:rFonts w:ascii="Times New Roman" w:eastAsia="Times New Roman" w:hAnsi="Times New Roman" w:cs="Times New Roman"/>
                <w:lang w:eastAsia="ru-RU"/>
              </w:rPr>
            </w:pPr>
            <w:r w:rsidRPr="00DD262E">
              <w:rPr>
                <w:rFonts w:ascii="Times New Roman" w:hAnsi="Times New Roman" w:cs="Times New Roman"/>
              </w:rPr>
              <w:t xml:space="preserve">- составлению и </w:t>
            </w:r>
            <w:r w:rsidRPr="00DD262E">
              <w:rPr>
                <w:rFonts w:ascii="Times New Roman" w:hAnsi="Times New Roman" w:cs="Times New Roman"/>
                <w:bCs/>
              </w:rPr>
              <w:t xml:space="preserve">представлению </w:t>
            </w:r>
            <w:r w:rsidRPr="00DD262E">
              <w:rPr>
                <w:rFonts w:ascii="Times New Roman" w:hAnsi="Times New Roman" w:cs="Times New Roman"/>
              </w:rPr>
              <w:t>бюджетной отчетности субъекта централизованного учета</w:t>
            </w:r>
          </w:p>
        </w:tc>
        <w:tc>
          <w:tcPr>
            <w:tcW w:w="2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D56143" w:rsidRPr="004514E0" w:rsidRDefault="00D56143" w:rsidP="00D561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514E0">
              <w:rPr>
                <w:rFonts w:ascii="Times New Roman" w:eastAsia="Times New Roman" w:hAnsi="Times New Roman" w:cs="Times New Roman"/>
                <w:lang w:eastAsia="ru-RU"/>
              </w:rPr>
              <w:t xml:space="preserve">Заключение № </w:t>
            </w:r>
            <w:r w:rsidRPr="00DD262E">
              <w:rPr>
                <w:rFonts w:ascii="Times New Roman" w:eastAsia="Times New Roman" w:hAnsi="Times New Roman" w:cs="Times New Roman"/>
                <w:lang w:eastAsia="ru-RU"/>
              </w:rPr>
              <w:t xml:space="preserve">6 </w:t>
            </w:r>
            <w:r w:rsidRPr="004514E0">
              <w:rPr>
                <w:rFonts w:ascii="Times New Roman" w:eastAsia="Times New Roman" w:hAnsi="Times New Roman" w:cs="Times New Roman"/>
                <w:lang w:eastAsia="ru-RU"/>
              </w:rPr>
              <w:t>о результатах аудиторского мероприятия от 0</w:t>
            </w:r>
            <w:r w:rsidRPr="00DD262E">
              <w:rPr>
                <w:rFonts w:ascii="Times New Roman" w:eastAsia="Times New Roman" w:hAnsi="Times New Roman" w:cs="Times New Roman"/>
                <w:lang w:eastAsia="ru-RU"/>
              </w:rPr>
              <w:t>1</w:t>
            </w:r>
            <w:r w:rsidRPr="004514E0">
              <w:rPr>
                <w:rFonts w:ascii="Times New Roman" w:eastAsia="Times New Roman" w:hAnsi="Times New Roman" w:cs="Times New Roman"/>
                <w:lang w:eastAsia="ru-RU"/>
              </w:rPr>
              <w:t>.02.202</w:t>
            </w:r>
            <w:r w:rsidRPr="00DD262E">
              <w:rPr>
                <w:rFonts w:ascii="Times New Roman" w:eastAsia="Times New Roman" w:hAnsi="Times New Roman" w:cs="Times New Roman"/>
                <w:lang w:eastAsia="ru-RU"/>
              </w:rPr>
              <w:t>3</w:t>
            </w:r>
          </w:p>
        </w:tc>
        <w:tc>
          <w:tcPr>
            <w:tcW w:w="13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D56143" w:rsidRPr="004514E0" w:rsidRDefault="00D56143" w:rsidP="00D561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514E0">
              <w:rPr>
                <w:rFonts w:ascii="Times New Roman" w:eastAsia="Times New Roman" w:hAnsi="Times New Roman" w:cs="Times New Roman"/>
                <w:lang w:eastAsia="ru-RU"/>
              </w:rPr>
              <w:t>2022 год</w:t>
            </w:r>
          </w:p>
        </w:tc>
      </w:tr>
      <w:tr w:rsidR="00DD262E" w:rsidRPr="00DD262E" w:rsidTr="00DD262E">
        <w:trPr>
          <w:trHeight w:val="1299"/>
        </w:trPr>
        <w:tc>
          <w:tcPr>
            <w:tcW w:w="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56143" w:rsidRPr="004514E0" w:rsidRDefault="00D56143" w:rsidP="00D561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DD262E">
              <w:rPr>
                <w:rFonts w:ascii="Times New Roman" w:eastAsia="Times New Roman" w:hAnsi="Times New Roman" w:cs="Times New Roman"/>
                <w:lang w:eastAsia="ru-RU"/>
              </w:rPr>
              <w:t>7</w:t>
            </w:r>
          </w:p>
        </w:tc>
        <w:tc>
          <w:tcPr>
            <w:tcW w:w="62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56143" w:rsidRPr="004514E0" w:rsidRDefault="00D56143" w:rsidP="00D56143">
            <w:pPr>
              <w:spacing w:after="0" w:line="240" w:lineRule="auto"/>
              <w:ind w:firstLine="245"/>
              <w:rPr>
                <w:rFonts w:ascii="Times New Roman" w:eastAsia="Times New Roman" w:hAnsi="Times New Roman" w:cs="Times New Roman"/>
                <w:lang w:eastAsia="ru-RU"/>
              </w:rPr>
            </w:pPr>
            <w:r w:rsidRPr="004514E0">
              <w:rPr>
                <w:rFonts w:ascii="Times New Roman" w:eastAsia="Times New Roman" w:hAnsi="Times New Roman" w:cs="Times New Roman"/>
                <w:lang w:eastAsia="ru-RU"/>
              </w:rPr>
              <w:t>Подтверждение достоверности годовой бюджетной отчетности, в том числе соответствия порядка ведения бюджетного учета единой методологии учета и отчетности (в отношении субъекта централизованного учета Государственная инспекция труда в Томской области).</w:t>
            </w:r>
          </w:p>
        </w:tc>
        <w:tc>
          <w:tcPr>
            <w:tcW w:w="48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56143" w:rsidRPr="00DD262E" w:rsidRDefault="00D56143" w:rsidP="00FB0669">
            <w:pPr>
              <w:widowControl w:val="0"/>
              <w:spacing w:after="0" w:line="240" w:lineRule="auto"/>
              <w:ind w:right="79" w:firstLine="218"/>
              <w:rPr>
                <w:rFonts w:ascii="Times New Roman" w:hAnsi="Times New Roman" w:cs="Times New Roman"/>
              </w:rPr>
            </w:pPr>
            <w:r w:rsidRPr="00DD262E">
              <w:rPr>
                <w:rFonts w:ascii="Times New Roman" w:hAnsi="Times New Roman" w:cs="Times New Roman"/>
              </w:rPr>
              <w:t>Бюджетные процедуры по:</w:t>
            </w:r>
          </w:p>
          <w:p w:rsidR="00D56143" w:rsidRPr="00DD262E" w:rsidRDefault="00D56143" w:rsidP="00FB0669">
            <w:pPr>
              <w:widowControl w:val="0"/>
              <w:spacing w:after="0" w:line="240" w:lineRule="auto"/>
              <w:ind w:right="79" w:firstLine="218"/>
              <w:rPr>
                <w:rFonts w:ascii="Times New Roman" w:hAnsi="Times New Roman" w:cs="Times New Roman"/>
              </w:rPr>
            </w:pPr>
            <w:r w:rsidRPr="00DD262E">
              <w:rPr>
                <w:rFonts w:ascii="Times New Roman" w:hAnsi="Times New Roman" w:cs="Times New Roman"/>
              </w:rPr>
              <w:t>- ведению бюджетного учета субъекта централизованного учета;</w:t>
            </w:r>
          </w:p>
          <w:p w:rsidR="00D56143" w:rsidRPr="004514E0" w:rsidRDefault="00D56143" w:rsidP="00FB0669">
            <w:pPr>
              <w:spacing w:after="0" w:line="240" w:lineRule="auto"/>
              <w:ind w:firstLine="218"/>
              <w:rPr>
                <w:rFonts w:ascii="Times New Roman" w:eastAsia="Times New Roman" w:hAnsi="Times New Roman" w:cs="Times New Roman"/>
                <w:lang w:eastAsia="ru-RU"/>
              </w:rPr>
            </w:pPr>
            <w:r w:rsidRPr="00DD262E">
              <w:rPr>
                <w:rFonts w:ascii="Times New Roman" w:hAnsi="Times New Roman" w:cs="Times New Roman"/>
              </w:rPr>
              <w:t xml:space="preserve">- составлению и </w:t>
            </w:r>
            <w:r w:rsidRPr="00DD262E">
              <w:rPr>
                <w:rFonts w:ascii="Times New Roman" w:hAnsi="Times New Roman" w:cs="Times New Roman"/>
                <w:bCs/>
              </w:rPr>
              <w:t xml:space="preserve">представлению </w:t>
            </w:r>
            <w:r w:rsidRPr="00DD262E">
              <w:rPr>
                <w:rFonts w:ascii="Times New Roman" w:hAnsi="Times New Roman" w:cs="Times New Roman"/>
              </w:rPr>
              <w:t>бюджетной отчетности субъекта централизованного учета</w:t>
            </w:r>
          </w:p>
        </w:tc>
        <w:tc>
          <w:tcPr>
            <w:tcW w:w="2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56143" w:rsidRPr="004514E0" w:rsidRDefault="00D56143" w:rsidP="00D561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514E0">
              <w:rPr>
                <w:rFonts w:ascii="Times New Roman" w:eastAsia="Times New Roman" w:hAnsi="Times New Roman" w:cs="Times New Roman"/>
                <w:lang w:eastAsia="ru-RU"/>
              </w:rPr>
              <w:t xml:space="preserve">Заключение № </w:t>
            </w:r>
            <w:r w:rsidRPr="00DD262E">
              <w:rPr>
                <w:rFonts w:ascii="Times New Roman" w:eastAsia="Times New Roman" w:hAnsi="Times New Roman" w:cs="Times New Roman"/>
                <w:lang w:eastAsia="ru-RU"/>
              </w:rPr>
              <w:t>7</w:t>
            </w:r>
            <w:r w:rsidRPr="004514E0">
              <w:rPr>
                <w:rFonts w:ascii="Times New Roman" w:eastAsia="Times New Roman" w:hAnsi="Times New Roman" w:cs="Times New Roman"/>
                <w:lang w:eastAsia="ru-RU"/>
              </w:rPr>
              <w:t xml:space="preserve"> о результатах аудиторского мероприятия от 02.02.202</w:t>
            </w:r>
            <w:r w:rsidRPr="00DD262E">
              <w:rPr>
                <w:rFonts w:ascii="Times New Roman" w:eastAsia="Times New Roman" w:hAnsi="Times New Roman" w:cs="Times New Roman"/>
                <w:lang w:eastAsia="ru-RU"/>
              </w:rPr>
              <w:t>3</w:t>
            </w:r>
          </w:p>
        </w:tc>
        <w:tc>
          <w:tcPr>
            <w:tcW w:w="13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56143" w:rsidRPr="004514E0" w:rsidRDefault="00D56143" w:rsidP="00D561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514E0">
              <w:rPr>
                <w:rFonts w:ascii="Times New Roman" w:eastAsia="Times New Roman" w:hAnsi="Times New Roman" w:cs="Times New Roman"/>
                <w:lang w:eastAsia="ru-RU"/>
              </w:rPr>
              <w:t>2022 год</w:t>
            </w:r>
          </w:p>
        </w:tc>
      </w:tr>
      <w:tr w:rsidR="00DD262E" w:rsidRPr="00DD262E" w:rsidTr="00DD262E">
        <w:trPr>
          <w:trHeight w:val="1515"/>
        </w:trPr>
        <w:tc>
          <w:tcPr>
            <w:tcW w:w="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56143" w:rsidRPr="004514E0" w:rsidRDefault="00D56143" w:rsidP="00D561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514E0">
              <w:rPr>
                <w:rFonts w:ascii="Times New Roman" w:eastAsia="Times New Roman" w:hAnsi="Times New Roman" w:cs="Times New Roman"/>
                <w:lang w:eastAsia="ru-RU"/>
              </w:rPr>
              <w:t>8</w:t>
            </w:r>
          </w:p>
        </w:tc>
        <w:tc>
          <w:tcPr>
            <w:tcW w:w="62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56143" w:rsidRPr="004514E0" w:rsidRDefault="00D56143" w:rsidP="00D56143">
            <w:pPr>
              <w:spacing w:after="0" w:line="240" w:lineRule="auto"/>
              <w:ind w:firstLine="245"/>
              <w:rPr>
                <w:rFonts w:ascii="Times New Roman" w:eastAsia="Times New Roman" w:hAnsi="Times New Roman" w:cs="Times New Roman"/>
                <w:lang w:eastAsia="ru-RU"/>
              </w:rPr>
            </w:pPr>
            <w:r w:rsidRPr="004514E0">
              <w:rPr>
                <w:rFonts w:ascii="Times New Roman" w:eastAsia="Times New Roman" w:hAnsi="Times New Roman" w:cs="Times New Roman"/>
                <w:lang w:eastAsia="ru-RU"/>
              </w:rPr>
              <w:t>Подтверждение достоверности годовой бюджетной отчетности, в том числе соответствия порядка ведения бюджетного учета единой методологии учета и отчетности (в отношении субъекта централизованного учета Межрегионального управления № 81 Федерального медико-биологического агентства)</w:t>
            </w:r>
          </w:p>
        </w:tc>
        <w:tc>
          <w:tcPr>
            <w:tcW w:w="48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56143" w:rsidRPr="00DD262E" w:rsidRDefault="00D56143" w:rsidP="00FB0669">
            <w:pPr>
              <w:widowControl w:val="0"/>
              <w:spacing w:after="0" w:line="240" w:lineRule="auto"/>
              <w:ind w:right="79" w:firstLine="218"/>
              <w:rPr>
                <w:rFonts w:ascii="Times New Roman" w:hAnsi="Times New Roman" w:cs="Times New Roman"/>
              </w:rPr>
            </w:pPr>
            <w:r w:rsidRPr="00DD262E">
              <w:rPr>
                <w:rFonts w:ascii="Times New Roman" w:hAnsi="Times New Roman" w:cs="Times New Roman"/>
              </w:rPr>
              <w:t>Бюджетные процедуры по:</w:t>
            </w:r>
          </w:p>
          <w:p w:rsidR="00D56143" w:rsidRPr="00DD262E" w:rsidRDefault="00D56143" w:rsidP="00FB0669">
            <w:pPr>
              <w:widowControl w:val="0"/>
              <w:spacing w:after="0" w:line="240" w:lineRule="auto"/>
              <w:ind w:right="79" w:firstLine="218"/>
              <w:rPr>
                <w:rFonts w:ascii="Times New Roman" w:hAnsi="Times New Roman" w:cs="Times New Roman"/>
              </w:rPr>
            </w:pPr>
            <w:r w:rsidRPr="00DD262E">
              <w:rPr>
                <w:rFonts w:ascii="Times New Roman" w:hAnsi="Times New Roman" w:cs="Times New Roman"/>
              </w:rPr>
              <w:t>- ведению бюджетного учета субъекта централизованного учета;</w:t>
            </w:r>
          </w:p>
          <w:p w:rsidR="00D56143" w:rsidRPr="004514E0" w:rsidRDefault="00D56143" w:rsidP="00FB0669">
            <w:pPr>
              <w:spacing w:after="0" w:line="240" w:lineRule="auto"/>
              <w:ind w:firstLine="218"/>
              <w:rPr>
                <w:rFonts w:ascii="Times New Roman" w:eastAsia="Times New Roman" w:hAnsi="Times New Roman" w:cs="Times New Roman"/>
                <w:lang w:eastAsia="ru-RU"/>
              </w:rPr>
            </w:pPr>
            <w:r w:rsidRPr="00DD262E">
              <w:rPr>
                <w:rFonts w:ascii="Times New Roman" w:hAnsi="Times New Roman" w:cs="Times New Roman"/>
              </w:rPr>
              <w:t xml:space="preserve">- составлению и </w:t>
            </w:r>
            <w:r w:rsidRPr="00DD262E">
              <w:rPr>
                <w:rFonts w:ascii="Times New Roman" w:hAnsi="Times New Roman" w:cs="Times New Roman"/>
                <w:bCs/>
              </w:rPr>
              <w:t xml:space="preserve">представлению </w:t>
            </w:r>
            <w:r w:rsidRPr="00DD262E">
              <w:rPr>
                <w:rFonts w:ascii="Times New Roman" w:hAnsi="Times New Roman" w:cs="Times New Roman"/>
              </w:rPr>
              <w:t>бюджетной отчетности субъекта централизованного учета</w:t>
            </w:r>
          </w:p>
        </w:tc>
        <w:tc>
          <w:tcPr>
            <w:tcW w:w="2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56143" w:rsidRPr="004514E0" w:rsidRDefault="00D56143" w:rsidP="00D561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514E0">
              <w:rPr>
                <w:rFonts w:ascii="Times New Roman" w:eastAsia="Times New Roman" w:hAnsi="Times New Roman" w:cs="Times New Roman"/>
                <w:lang w:eastAsia="ru-RU"/>
              </w:rPr>
              <w:t>Заключение № 8 о результатах аудиторского мероприятия от 08.02.202</w:t>
            </w:r>
            <w:r w:rsidRPr="00DD262E">
              <w:rPr>
                <w:rFonts w:ascii="Times New Roman" w:eastAsia="Times New Roman" w:hAnsi="Times New Roman" w:cs="Times New Roman"/>
                <w:lang w:eastAsia="ru-RU"/>
              </w:rPr>
              <w:t>3</w:t>
            </w:r>
          </w:p>
        </w:tc>
        <w:tc>
          <w:tcPr>
            <w:tcW w:w="13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56143" w:rsidRPr="004514E0" w:rsidRDefault="00D56143" w:rsidP="00D561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514E0">
              <w:rPr>
                <w:rFonts w:ascii="Times New Roman" w:eastAsia="Times New Roman" w:hAnsi="Times New Roman" w:cs="Times New Roman"/>
                <w:lang w:eastAsia="ru-RU"/>
              </w:rPr>
              <w:t>2022 год</w:t>
            </w:r>
          </w:p>
        </w:tc>
      </w:tr>
      <w:tr w:rsidR="00DD262E" w:rsidRPr="00DD262E" w:rsidTr="00DD262E">
        <w:trPr>
          <w:trHeight w:val="1515"/>
        </w:trPr>
        <w:tc>
          <w:tcPr>
            <w:tcW w:w="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56143" w:rsidRPr="004514E0" w:rsidRDefault="00D56143" w:rsidP="00D561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514E0">
              <w:rPr>
                <w:rFonts w:ascii="Times New Roman" w:eastAsia="Times New Roman" w:hAnsi="Times New Roman" w:cs="Times New Roman"/>
                <w:lang w:eastAsia="ru-RU"/>
              </w:rPr>
              <w:t>9</w:t>
            </w:r>
          </w:p>
        </w:tc>
        <w:tc>
          <w:tcPr>
            <w:tcW w:w="62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56143" w:rsidRPr="004514E0" w:rsidRDefault="00D56143" w:rsidP="00D56143">
            <w:pPr>
              <w:spacing w:after="0" w:line="240" w:lineRule="auto"/>
              <w:ind w:firstLine="245"/>
              <w:rPr>
                <w:rFonts w:ascii="Times New Roman" w:eastAsia="Times New Roman" w:hAnsi="Times New Roman" w:cs="Times New Roman"/>
                <w:lang w:eastAsia="ru-RU"/>
              </w:rPr>
            </w:pPr>
            <w:r w:rsidRPr="004514E0">
              <w:rPr>
                <w:rFonts w:ascii="Times New Roman" w:eastAsia="Times New Roman" w:hAnsi="Times New Roman" w:cs="Times New Roman"/>
                <w:lang w:eastAsia="ru-RU"/>
              </w:rPr>
              <w:t>Подтверждение достоверности годовой бюджетной отчетности, в том числе соответствия порядка ведения бюджетного учета единой методологии учета и отчетности (в отношении субъекта централизованного учета Управления Федеральной службы по надзору в сфере защиты прав потребителей и благополучия человека по Томской области)</w:t>
            </w:r>
          </w:p>
        </w:tc>
        <w:tc>
          <w:tcPr>
            <w:tcW w:w="48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56143" w:rsidRPr="00DD262E" w:rsidRDefault="00D56143" w:rsidP="00FB0669">
            <w:pPr>
              <w:widowControl w:val="0"/>
              <w:spacing w:after="0" w:line="240" w:lineRule="auto"/>
              <w:ind w:right="79" w:firstLine="218"/>
              <w:rPr>
                <w:rFonts w:ascii="Times New Roman" w:hAnsi="Times New Roman" w:cs="Times New Roman"/>
              </w:rPr>
            </w:pPr>
            <w:r w:rsidRPr="00DD262E">
              <w:rPr>
                <w:rFonts w:ascii="Times New Roman" w:hAnsi="Times New Roman" w:cs="Times New Roman"/>
              </w:rPr>
              <w:t>Бюджетные процедуры по:</w:t>
            </w:r>
          </w:p>
          <w:p w:rsidR="00D56143" w:rsidRPr="00DD262E" w:rsidRDefault="00D56143" w:rsidP="00FB0669">
            <w:pPr>
              <w:widowControl w:val="0"/>
              <w:spacing w:after="0" w:line="240" w:lineRule="auto"/>
              <w:ind w:right="79" w:firstLine="218"/>
              <w:rPr>
                <w:rFonts w:ascii="Times New Roman" w:hAnsi="Times New Roman" w:cs="Times New Roman"/>
              </w:rPr>
            </w:pPr>
            <w:r w:rsidRPr="00DD262E">
              <w:rPr>
                <w:rFonts w:ascii="Times New Roman" w:hAnsi="Times New Roman" w:cs="Times New Roman"/>
              </w:rPr>
              <w:t>- ведению бюджетного учета субъекта централизованного учета;</w:t>
            </w:r>
          </w:p>
          <w:p w:rsidR="00D56143" w:rsidRPr="004514E0" w:rsidRDefault="00D56143" w:rsidP="00FB0669">
            <w:pPr>
              <w:spacing w:after="0" w:line="240" w:lineRule="auto"/>
              <w:ind w:firstLine="218"/>
              <w:rPr>
                <w:rFonts w:ascii="Times New Roman" w:eastAsia="Times New Roman" w:hAnsi="Times New Roman" w:cs="Times New Roman"/>
                <w:lang w:eastAsia="ru-RU"/>
              </w:rPr>
            </w:pPr>
            <w:r w:rsidRPr="00DD262E">
              <w:rPr>
                <w:rFonts w:ascii="Times New Roman" w:hAnsi="Times New Roman" w:cs="Times New Roman"/>
              </w:rPr>
              <w:t xml:space="preserve">- составлению и </w:t>
            </w:r>
            <w:r w:rsidRPr="00DD262E">
              <w:rPr>
                <w:rFonts w:ascii="Times New Roman" w:hAnsi="Times New Roman" w:cs="Times New Roman"/>
                <w:bCs/>
              </w:rPr>
              <w:t xml:space="preserve">представлению </w:t>
            </w:r>
            <w:r w:rsidRPr="00DD262E">
              <w:rPr>
                <w:rFonts w:ascii="Times New Roman" w:hAnsi="Times New Roman" w:cs="Times New Roman"/>
              </w:rPr>
              <w:t>бюджетной отчетности субъекта централизованного учета</w:t>
            </w:r>
          </w:p>
        </w:tc>
        <w:tc>
          <w:tcPr>
            <w:tcW w:w="2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56143" w:rsidRPr="004514E0" w:rsidRDefault="00DD262E" w:rsidP="00DD26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DD262E">
              <w:rPr>
                <w:rFonts w:ascii="Times New Roman" w:eastAsia="Times New Roman" w:hAnsi="Times New Roman" w:cs="Times New Roman"/>
                <w:lang w:eastAsia="ru-RU"/>
              </w:rPr>
              <w:t>Заключение № 9</w:t>
            </w:r>
            <w:r w:rsidR="00D56143" w:rsidRPr="004514E0">
              <w:rPr>
                <w:rFonts w:ascii="Times New Roman" w:eastAsia="Times New Roman" w:hAnsi="Times New Roman" w:cs="Times New Roman"/>
                <w:lang w:eastAsia="ru-RU"/>
              </w:rPr>
              <w:t xml:space="preserve"> о результатах аудиторского мероприятия от </w:t>
            </w:r>
            <w:r w:rsidRPr="00DD262E">
              <w:rPr>
                <w:rFonts w:ascii="Times New Roman" w:eastAsia="Times New Roman" w:hAnsi="Times New Roman" w:cs="Times New Roman"/>
                <w:lang w:eastAsia="ru-RU"/>
              </w:rPr>
              <w:t>08</w:t>
            </w:r>
            <w:r w:rsidR="00D56143" w:rsidRPr="004514E0">
              <w:rPr>
                <w:rFonts w:ascii="Times New Roman" w:eastAsia="Times New Roman" w:hAnsi="Times New Roman" w:cs="Times New Roman"/>
                <w:lang w:eastAsia="ru-RU"/>
              </w:rPr>
              <w:t>.02.202</w:t>
            </w:r>
            <w:r w:rsidRPr="00DD262E">
              <w:rPr>
                <w:rFonts w:ascii="Times New Roman" w:eastAsia="Times New Roman" w:hAnsi="Times New Roman" w:cs="Times New Roman"/>
                <w:lang w:eastAsia="ru-RU"/>
              </w:rPr>
              <w:t>3</w:t>
            </w:r>
          </w:p>
        </w:tc>
        <w:tc>
          <w:tcPr>
            <w:tcW w:w="13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56143" w:rsidRPr="004514E0" w:rsidRDefault="00D56143" w:rsidP="00D561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514E0">
              <w:rPr>
                <w:rFonts w:ascii="Times New Roman" w:eastAsia="Times New Roman" w:hAnsi="Times New Roman" w:cs="Times New Roman"/>
                <w:lang w:eastAsia="ru-RU"/>
              </w:rPr>
              <w:t>2022 год</w:t>
            </w:r>
          </w:p>
        </w:tc>
      </w:tr>
    </w:tbl>
    <w:p w:rsidR="00517AD7" w:rsidRDefault="0006529F"/>
    <w:sectPr w:rsidR="00517AD7" w:rsidSect="00DD262E">
      <w:headerReference w:type="default" r:id="rId6"/>
      <w:pgSz w:w="16838" w:h="11906" w:orient="landscape"/>
      <w:pgMar w:top="1134" w:right="1134" w:bottom="850" w:left="1134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DD262E" w:rsidRDefault="00DD262E" w:rsidP="00DD262E">
      <w:pPr>
        <w:spacing w:after="0" w:line="240" w:lineRule="auto"/>
      </w:pPr>
      <w:r>
        <w:separator/>
      </w:r>
    </w:p>
  </w:endnote>
  <w:endnote w:type="continuationSeparator" w:id="0">
    <w:p w:rsidR="00DD262E" w:rsidRDefault="00DD262E" w:rsidP="00DD262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DD262E" w:rsidRDefault="00DD262E" w:rsidP="00DD262E">
      <w:pPr>
        <w:spacing w:after="0" w:line="240" w:lineRule="auto"/>
      </w:pPr>
      <w:r>
        <w:separator/>
      </w:r>
    </w:p>
  </w:footnote>
  <w:footnote w:type="continuationSeparator" w:id="0">
    <w:p w:rsidR="00DD262E" w:rsidRDefault="00DD262E" w:rsidP="00DD262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1622607848"/>
      <w:docPartObj>
        <w:docPartGallery w:val="Page Numbers (Top of Page)"/>
        <w:docPartUnique/>
      </w:docPartObj>
    </w:sdtPr>
    <w:sdtEndPr/>
    <w:sdtContent>
      <w:p w:rsidR="00DD262E" w:rsidRDefault="00DD262E">
        <w:pPr>
          <w:pStyle w:val="a3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06529F">
          <w:rPr>
            <w:noProof/>
          </w:rPr>
          <w:t>2</w:t>
        </w:r>
        <w:r>
          <w:fldChar w:fldCharType="end"/>
        </w:r>
      </w:p>
    </w:sdtContent>
  </w:sdt>
  <w:p w:rsidR="00DD262E" w:rsidRDefault="00DD262E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514E0"/>
    <w:rsid w:val="0006529F"/>
    <w:rsid w:val="00234516"/>
    <w:rsid w:val="002927EC"/>
    <w:rsid w:val="00310B75"/>
    <w:rsid w:val="00331C8C"/>
    <w:rsid w:val="004514E0"/>
    <w:rsid w:val="004E03BC"/>
    <w:rsid w:val="006D42DA"/>
    <w:rsid w:val="00CA17C2"/>
    <w:rsid w:val="00D56143"/>
    <w:rsid w:val="00DD262E"/>
    <w:rsid w:val="00FB066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A217C8F5-D458-4AD1-B34C-926CDCA4E9F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DD262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DD262E"/>
  </w:style>
  <w:style w:type="paragraph" w:styleId="a5">
    <w:name w:val="footer"/>
    <w:basedOn w:val="a"/>
    <w:link w:val="a6"/>
    <w:uiPriority w:val="99"/>
    <w:unhideWhenUsed/>
    <w:rsid w:val="00DD262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DD262E"/>
  </w:style>
  <w:style w:type="paragraph" w:styleId="a7">
    <w:name w:val="Balloon Text"/>
    <w:basedOn w:val="a"/>
    <w:link w:val="a8"/>
    <w:uiPriority w:val="99"/>
    <w:semiHidden/>
    <w:unhideWhenUsed/>
    <w:rsid w:val="004E03B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uiPriority w:val="99"/>
    <w:semiHidden/>
    <w:rsid w:val="004E03BC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809832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8225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37</TotalTime>
  <Pages>2</Pages>
  <Words>830</Words>
  <Characters>4735</Characters>
  <Application>Microsoft Office Word</Application>
  <DocSecurity>0</DocSecurity>
  <Lines>39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5554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Лоскутникова Светлана Викторовна</dc:creator>
  <cp:keywords/>
  <dc:description/>
  <cp:lastModifiedBy>Лоскутникова Светлана Викторовна</cp:lastModifiedBy>
  <cp:revision>7</cp:revision>
  <cp:lastPrinted>2023-06-28T09:30:00Z</cp:lastPrinted>
  <dcterms:created xsi:type="dcterms:W3CDTF">2023-04-03T04:00:00Z</dcterms:created>
  <dcterms:modified xsi:type="dcterms:W3CDTF">2023-12-28T06:39:00Z</dcterms:modified>
</cp:coreProperties>
</file>