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FDC" w:rsidRDefault="004E3FDC"/>
    <w:tbl>
      <w:tblPr>
        <w:tblW w:w="14104" w:type="dxa"/>
        <w:tblInd w:w="350" w:type="dxa"/>
        <w:tblLayout w:type="fixed"/>
        <w:tblLook w:val="04A0" w:firstRow="1" w:lastRow="0" w:firstColumn="1" w:lastColumn="0" w:noHBand="0" w:noVBand="1"/>
      </w:tblPr>
      <w:tblGrid>
        <w:gridCol w:w="580"/>
        <w:gridCol w:w="5914"/>
        <w:gridCol w:w="3939"/>
        <w:gridCol w:w="1770"/>
        <w:gridCol w:w="1901"/>
      </w:tblGrid>
      <w:tr w:rsidR="00B87E91" w:rsidRPr="004514E0" w:rsidTr="004E3FDC">
        <w:trPr>
          <w:trHeight w:val="850"/>
        </w:trPr>
        <w:tc>
          <w:tcPr>
            <w:tcW w:w="14104" w:type="dxa"/>
            <w:gridSpan w:val="5"/>
            <w:shd w:val="clear" w:color="000000" w:fill="FFFFFF"/>
            <w:vAlign w:val="center"/>
            <w:hideMark/>
          </w:tcPr>
          <w:p w:rsidR="00DB0F53" w:rsidRDefault="000403AC" w:rsidP="0011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результатах проведения внутреннего финансового аудита в структурных подразделениях</w:t>
            </w:r>
          </w:p>
          <w:p w:rsidR="00B87E91" w:rsidRPr="004514E0" w:rsidRDefault="005524E6" w:rsidP="0088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УФК по Томской области </w:t>
            </w:r>
            <w:r w:rsidR="00A6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8862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полугодие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403AC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403AC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87E91" w:rsidRPr="004514E0" w:rsidTr="004E3FDC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91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4E3FDC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29726D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реквизиты</w:t>
            </w:r>
            <w:r w:rsidR="00B87E91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Заключения о результатах аудиторского мероприятия</w:t>
            </w:r>
          </w:p>
        </w:tc>
      </w:tr>
      <w:tr w:rsidR="00B87E91" w:rsidRPr="0029726D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</w:tr>
      <w:tr w:rsidR="004E3FDC" w:rsidRPr="0029726D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30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Подтверждение достоверности годовой бюджетной отчетности, соответствия порядка ведения бюджетного </w:t>
            </w:r>
            <w:r w:rsidRPr="00DB0F53">
              <w:rPr>
                <w:rFonts w:ascii="Times New Roman" w:hAnsi="Times New Roman" w:cs="Times New Roman"/>
                <w:bCs/>
                <w:sz w:val="24"/>
                <w:szCs w:val="24"/>
              </w:rPr>
              <w:t>учета единой методологии бюджетного учета, составления, представления и утверждения бюджетной отчетности и учетной политике в отношении Управления Федерального казначейства по Томской области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Бюджетные процедуры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составляющие эти бюджетные процедуры операции (действия)</w:t>
            </w:r>
            <w:r w:rsidRPr="0076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по: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составлению первичных учетных документов, передача их Межрегиональному филиалу ФКУ «ЦОКР»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Новосибирске;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4E3FDC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передаче Межрегиональному филиалу ФКУ «ЦОКР»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31.01.2025 № 19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годовой бюджетной отчетности, соответствия порядка ведения бюджетного учета единой методологии бюджетного учета, составления, представления бюджетной отчетности и учетной политике, оценка надежности внутреннего финансового контроля в отношении субъектов централизованного учета:</w:t>
            </w:r>
          </w:p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D22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и составляющие эти бюджетные процедуры операции (действия) по ведению бюджетного учета, сос</w:t>
            </w:r>
            <w:bookmarkStart w:id="0" w:name="_GoBack"/>
            <w:bookmarkEnd w:id="0"/>
            <w:r w:rsidRPr="00720D22">
              <w:rPr>
                <w:rFonts w:ascii="Times New Roman" w:hAnsi="Times New Roman" w:cs="Times New Roman"/>
                <w:sz w:val="24"/>
                <w:szCs w:val="24"/>
              </w:rPr>
              <w:t xml:space="preserve">тавлению и </w:t>
            </w:r>
            <w:r w:rsidRPr="00720D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20D22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.1.</w:t>
            </w:r>
          </w:p>
        </w:tc>
        <w:tc>
          <w:tcPr>
            <w:tcW w:w="5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государственной регистрации, кадастра и картографии по Томской области</w:t>
            </w: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05.02.2025 № 20</w:t>
            </w: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2.2.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по надзору в сфере связи, информационных технологий и массовых коммуникаций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06.02.2025 № 21</w:t>
            </w: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.3.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Территориального органа Федеральной службы государственной статистики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06.02.2025 № 22</w:t>
            </w: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.4.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антимонопольной службы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06.02.2025 № 23</w:t>
            </w:r>
          </w:p>
        </w:tc>
      </w:tr>
      <w:tr w:rsidR="004E3FDC" w:rsidRPr="004514E0" w:rsidTr="009F7E0D">
        <w:trPr>
          <w:trHeight w:val="54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2.5.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DB0F53" w:rsidRDefault="004E3FDC" w:rsidP="009F7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инспекции труда в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07.02.2025 № 24</w:t>
            </w: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Территориального органа Федеральной службы по надзору в сфере здравоохранения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07.02.2025 № 25</w:t>
            </w: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.7.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Межрегионального управления № 81 Федерального медико-биологического агентства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12.02.2025 № 26</w:t>
            </w:r>
          </w:p>
        </w:tc>
      </w:tr>
      <w:tr w:rsidR="004E3FDC" w:rsidRPr="004514E0" w:rsidTr="009F7E0D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.8.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по надзору в сфере защиты прав потребителей и благополучия человека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13.02.2025 № 27</w:t>
            </w:r>
          </w:p>
        </w:tc>
      </w:tr>
    </w:tbl>
    <w:p w:rsidR="00517AD7" w:rsidRDefault="009F7E0D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E0D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115076"/>
    <w:rsid w:val="00234516"/>
    <w:rsid w:val="00260CBA"/>
    <w:rsid w:val="002927EC"/>
    <w:rsid w:val="0029726D"/>
    <w:rsid w:val="00310B75"/>
    <w:rsid w:val="00331C8C"/>
    <w:rsid w:val="003A45D2"/>
    <w:rsid w:val="004514E0"/>
    <w:rsid w:val="004E03BC"/>
    <w:rsid w:val="004E3FDC"/>
    <w:rsid w:val="005524E6"/>
    <w:rsid w:val="006D42DA"/>
    <w:rsid w:val="00726834"/>
    <w:rsid w:val="008109F3"/>
    <w:rsid w:val="008862E7"/>
    <w:rsid w:val="009F7E0D"/>
    <w:rsid w:val="00A66E47"/>
    <w:rsid w:val="00A67B28"/>
    <w:rsid w:val="00B87E91"/>
    <w:rsid w:val="00CA17C2"/>
    <w:rsid w:val="00CE1D74"/>
    <w:rsid w:val="00D56143"/>
    <w:rsid w:val="00DB0F53"/>
    <w:rsid w:val="00DD262E"/>
    <w:rsid w:val="00EE7302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10</cp:revision>
  <cp:lastPrinted>2023-06-28T09:30:00Z</cp:lastPrinted>
  <dcterms:created xsi:type="dcterms:W3CDTF">2024-07-09T08:15:00Z</dcterms:created>
  <dcterms:modified xsi:type="dcterms:W3CDTF">2025-07-02T04:27:00Z</dcterms:modified>
</cp:coreProperties>
</file>