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687" w:type="dxa"/>
        <w:tblInd w:w="230" w:type="dxa"/>
        <w:tblLayout w:type="fixed"/>
        <w:tblLook w:val="04A0" w:firstRow="1" w:lastRow="0" w:firstColumn="1" w:lastColumn="0" w:noHBand="0" w:noVBand="1"/>
      </w:tblPr>
      <w:tblGrid>
        <w:gridCol w:w="580"/>
        <w:gridCol w:w="5174"/>
        <w:gridCol w:w="5356"/>
        <w:gridCol w:w="1770"/>
        <w:gridCol w:w="1807"/>
      </w:tblGrid>
      <w:tr w:rsidR="00B87E91" w:rsidRPr="004514E0" w:rsidTr="000403AC">
        <w:trPr>
          <w:trHeight w:val="850"/>
        </w:trPr>
        <w:tc>
          <w:tcPr>
            <w:tcW w:w="14687" w:type="dxa"/>
            <w:gridSpan w:val="5"/>
            <w:shd w:val="clear" w:color="000000" w:fill="FFFFFF"/>
            <w:vAlign w:val="center"/>
            <w:hideMark/>
          </w:tcPr>
          <w:p w:rsidR="00B87E91" w:rsidRPr="004514E0" w:rsidRDefault="000403AC" w:rsidP="0026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Сведения о результатах проведения внутреннего финансового аудита в структурных подразделениях                                                                                            </w:t>
            </w:r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УФК по Томской области </w:t>
            </w:r>
            <w:r w:rsidR="00726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 1 </w:t>
            </w:r>
            <w:r w:rsidR="00260C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полугодие</w:t>
            </w:r>
            <w:bookmarkStart w:id="0" w:name="_GoBack"/>
            <w:bookmarkEnd w:id="0"/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87E91" w:rsidRPr="004514E0" w:rsidTr="000403AC">
        <w:trPr>
          <w:trHeight w:val="80"/>
        </w:trPr>
        <w:tc>
          <w:tcPr>
            <w:tcW w:w="58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17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35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87E91" w:rsidRPr="004514E0" w:rsidTr="000403AC">
        <w:trPr>
          <w:trHeight w:val="16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аудиторского мероприятия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ВФА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Изучаемый период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Наименование, дата Заключения о результатах аудиторского мероприятия</w:t>
            </w:r>
          </w:p>
        </w:tc>
      </w:tr>
      <w:tr w:rsidR="00B87E91" w:rsidRPr="004514E0" w:rsidTr="000403A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87E91" w:rsidRPr="00DD262E" w:rsidTr="000403AC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Подтверждение достоверности годовой бюджетной отчетности и соответствия порядка ведения бюджетного учета единой методологии бюджетного учета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составления, представления и утверждения бюджетной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отчетности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Управления Федерального казначейства по Томской области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BC6BC3" w:rsidRDefault="00B87E91" w:rsidP="0004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процедуры по:</w:t>
            </w:r>
          </w:p>
          <w:p w:rsidR="00B87E91" w:rsidRPr="00BC6BC3" w:rsidRDefault="00B87E91" w:rsidP="0004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составлению первичных учетных документов, передача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их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Межрегиональному филиалу ФКУ «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ОКР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» в г. Новосибирске;</w:t>
            </w:r>
          </w:p>
          <w:p w:rsidR="00B87E91" w:rsidRPr="00BC6BC3" w:rsidRDefault="00B87E91" w:rsidP="0004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- инвентаризации активов и обязательств, проводимой перед составлением годовой бюджетной отчетности;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передаче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Межрегиональному 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филиалу ФКУ «ЦОКР» в г. Новосибирске информации или документов (сведений), необходимых для осуществления централизуемых полномочий, включая соблюдение полноты и нейтральности данных пояснительной записки к бюджетной отчетности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 xml:space="preserve"> 2 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о результатах аудиторского мероприятия от 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58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E91" w:rsidRPr="00DD262E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службы по надзору в сфере связи, информационных технологий и массовых коммуникаций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E91" w:rsidRPr="00DD262E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службы государственной регистрации, кадастра и картографии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3 о результатах аудиторского мероприятия от 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E91" w:rsidRPr="00DD262E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</w:t>
            </w:r>
            <w:r w:rsidRPr="003453D1">
              <w:rPr>
                <w:rFonts w:ascii="Times New Roman" w:hAnsi="Times New Roman" w:cs="Times New Roman"/>
                <w:sz w:val="24"/>
                <w:szCs w:val="24"/>
              </w:rPr>
              <w:t>отчетности и соответствия порядка ведения бюджетного учета единой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 методологии учета и 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службы государственной статистики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13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E91" w:rsidRPr="00DD262E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антимонопольной службы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30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службы по надзору в сфере здравоохранения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о результатах аудиторского мероприятия от 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129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инспекция труда в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245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81 Федерального медико-биологического агентства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 8 о результатах аудиторского мероприятия от 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4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службы по надзору в сфере защиты прав потребителей и благополучия человека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Заключение № 9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</w:tbl>
    <w:p w:rsidR="00517AD7" w:rsidRDefault="00260CBA"/>
    <w:sectPr w:rsidR="00517AD7" w:rsidSect="00DD262E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62E" w:rsidRDefault="00DD262E" w:rsidP="00DD262E">
      <w:pPr>
        <w:spacing w:after="0" w:line="240" w:lineRule="auto"/>
      </w:pPr>
      <w:r>
        <w:separator/>
      </w:r>
    </w:p>
  </w:endnote>
  <w:end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62E" w:rsidRDefault="00DD262E" w:rsidP="00DD262E">
      <w:pPr>
        <w:spacing w:after="0" w:line="240" w:lineRule="auto"/>
      </w:pPr>
      <w:r>
        <w:separator/>
      </w:r>
    </w:p>
  </w:footnote>
  <w:foot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607848"/>
      <w:docPartObj>
        <w:docPartGallery w:val="Page Numbers (Top of Page)"/>
        <w:docPartUnique/>
      </w:docPartObj>
    </w:sdtPr>
    <w:sdtEndPr/>
    <w:sdtContent>
      <w:p w:rsidR="00DD262E" w:rsidRDefault="00DD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CBA">
          <w:rPr>
            <w:noProof/>
          </w:rPr>
          <w:t>3</w:t>
        </w:r>
        <w:r>
          <w:fldChar w:fldCharType="end"/>
        </w:r>
      </w:p>
    </w:sdtContent>
  </w:sdt>
  <w:p w:rsidR="00DD262E" w:rsidRDefault="00DD26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E0"/>
    <w:rsid w:val="000403AC"/>
    <w:rsid w:val="00047777"/>
    <w:rsid w:val="0006529F"/>
    <w:rsid w:val="00234516"/>
    <w:rsid w:val="00260CBA"/>
    <w:rsid w:val="002927EC"/>
    <w:rsid w:val="00310B75"/>
    <w:rsid w:val="00331C8C"/>
    <w:rsid w:val="003A45D2"/>
    <w:rsid w:val="004514E0"/>
    <w:rsid w:val="004E03BC"/>
    <w:rsid w:val="005524E6"/>
    <w:rsid w:val="006D42DA"/>
    <w:rsid w:val="00726834"/>
    <w:rsid w:val="00B87E91"/>
    <w:rsid w:val="00CA17C2"/>
    <w:rsid w:val="00D56143"/>
    <w:rsid w:val="00DD262E"/>
    <w:rsid w:val="00FB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7C8F5-D458-4AD1-B34C-926CDCA4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62E"/>
  </w:style>
  <w:style w:type="paragraph" w:styleId="a5">
    <w:name w:val="footer"/>
    <w:basedOn w:val="a"/>
    <w:link w:val="a6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62E"/>
  </w:style>
  <w:style w:type="paragraph" w:styleId="a7">
    <w:name w:val="Balloon Text"/>
    <w:basedOn w:val="a"/>
    <w:link w:val="a8"/>
    <w:uiPriority w:val="99"/>
    <w:semiHidden/>
    <w:unhideWhenUsed/>
    <w:rsid w:val="004E0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12</cp:revision>
  <cp:lastPrinted>2023-06-28T09:30:00Z</cp:lastPrinted>
  <dcterms:created xsi:type="dcterms:W3CDTF">2023-04-03T04:00:00Z</dcterms:created>
  <dcterms:modified xsi:type="dcterms:W3CDTF">2024-07-05T02:49:00Z</dcterms:modified>
</cp:coreProperties>
</file>