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D24" w:rsidRDefault="00CD4D24">
      <w:pPr>
        <w:widowControl w:val="0"/>
        <w:autoSpaceDE w:val="0"/>
        <w:autoSpaceDN w:val="0"/>
        <w:adjustRightInd w:val="0"/>
        <w:spacing w:after="0" w:line="240" w:lineRule="auto"/>
        <w:jc w:val="both"/>
        <w:outlineLvl w:val="0"/>
        <w:rPr>
          <w:rFonts w:ascii="Calibri" w:hAnsi="Calibri" w:cs="Calibri"/>
        </w:rPr>
      </w:pPr>
      <w:bookmarkStart w:id="0" w:name="_GoBack"/>
      <w:bookmarkEnd w:id="0"/>
    </w:p>
    <w:p w:rsidR="00CD4D24" w:rsidRDefault="00CD4D24">
      <w:pPr>
        <w:widowControl w:val="0"/>
        <w:autoSpaceDE w:val="0"/>
        <w:autoSpaceDN w:val="0"/>
        <w:adjustRightInd w:val="0"/>
        <w:spacing w:after="0" w:line="240" w:lineRule="auto"/>
        <w:outlineLvl w:val="0"/>
        <w:rPr>
          <w:rFonts w:ascii="Calibri" w:hAnsi="Calibri" w:cs="Calibri"/>
        </w:rPr>
      </w:pPr>
      <w:bookmarkStart w:id="1" w:name="Par1"/>
      <w:bookmarkEnd w:id="1"/>
      <w:r>
        <w:rPr>
          <w:rFonts w:ascii="Calibri" w:hAnsi="Calibri" w:cs="Calibri"/>
        </w:rPr>
        <w:t>Зарегистрировано в Минюсте России 10 февраля 2014 г. N 31262</w:t>
      </w:r>
    </w:p>
    <w:p w:rsidR="00CD4D24" w:rsidRDefault="00CD4D24">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CD4D24" w:rsidRDefault="00CD4D24">
      <w:pPr>
        <w:widowControl w:val="0"/>
        <w:autoSpaceDE w:val="0"/>
        <w:autoSpaceDN w:val="0"/>
        <w:adjustRightInd w:val="0"/>
        <w:spacing w:after="0" w:line="240" w:lineRule="auto"/>
        <w:jc w:val="center"/>
        <w:rPr>
          <w:rFonts w:ascii="Calibri" w:hAnsi="Calibri" w:cs="Calibri"/>
          <w:b/>
          <w:bCs/>
        </w:rPr>
      </w:pP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18 декабря 2013 г. N 125н</w:t>
      </w:r>
    </w:p>
    <w:p w:rsidR="00CD4D24" w:rsidRDefault="00CD4D24">
      <w:pPr>
        <w:widowControl w:val="0"/>
        <w:autoSpaceDE w:val="0"/>
        <w:autoSpaceDN w:val="0"/>
        <w:adjustRightInd w:val="0"/>
        <w:spacing w:after="0" w:line="240" w:lineRule="auto"/>
        <w:jc w:val="center"/>
        <w:rPr>
          <w:rFonts w:ascii="Calibri" w:hAnsi="Calibri" w:cs="Calibri"/>
          <w:b/>
          <w:bCs/>
        </w:rPr>
      </w:pP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ПОРЯДКА</w:t>
      </w: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УЧЕТА ФЕДЕРАЛЬНЫМ КАЗНАЧЕЙСТВОМ ПОСТУПЛЕНИЙ</w:t>
      </w: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БЮДЖЕТНУЮ СИСТЕМУ РОССИЙСКОЙ ФЕДЕРАЦИИ И ИХ РАСПРЕДЕЛЕНИЯ</w:t>
      </w: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МЕЖДУ БЮДЖЕТАМИ БЮДЖЕТНОЙ СИСТЕМЫ РОССИЙСКОЙ ФЕДЕРАЦИИ</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5"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6" w:history="1">
        <w:r>
          <w:rPr>
            <w:rFonts w:ascii="Calibri" w:hAnsi="Calibri" w:cs="Calibri"/>
            <w:color w:val="0000FF"/>
          </w:rPr>
          <w:t>статьями 40</w:t>
        </w:r>
      </w:hyperlink>
      <w:r>
        <w:rPr>
          <w:rFonts w:ascii="Calibri" w:hAnsi="Calibri" w:cs="Calibri"/>
        </w:rPr>
        <w:t xml:space="preserve">, 166.1 и </w:t>
      </w:r>
      <w:hyperlink r:id="rId7" w:history="1">
        <w:r>
          <w:rPr>
            <w:rFonts w:ascii="Calibri" w:hAnsi="Calibri" w:cs="Calibri"/>
            <w:color w:val="0000FF"/>
          </w:rPr>
          <w:t>218</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в целях совершенствования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40" w:history="1">
        <w:r>
          <w:rPr>
            <w:rFonts w:ascii="Calibri" w:hAnsi="Calibri" w:cs="Calibri"/>
            <w:color w:val="0000FF"/>
          </w:rPr>
          <w:t>Порядок</w:t>
        </w:r>
      </w:hyperlink>
      <w:r>
        <w:rPr>
          <w:rFonts w:ascii="Calibri" w:hAnsi="Calibri" w:cs="Calibri"/>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CD4D24" w:rsidRDefault="00CD4D24">
      <w:pPr>
        <w:widowControl w:val="0"/>
        <w:autoSpaceDE w:val="0"/>
        <w:autoSpaceDN w:val="0"/>
        <w:adjustRightInd w:val="0"/>
        <w:spacing w:after="0" w:line="240" w:lineRule="auto"/>
        <w:ind w:firstLine="540"/>
        <w:jc w:val="both"/>
        <w:rPr>
          <w:rFonts w:ascii="Calibri" w:hAnsi="Calibri" w:cs="Calibri"/>
        </w:rPr>
      </w:pPr>
      <w:hyperlink r:id="rId8"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5 сентября 2008 г. N 92н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29 сентября 2008 г., регистрационный N 12357);</w:t>
      </w:r>
    </w:p>
    <w:p w:rsidR="00CD4D24" w:rsidRDefault="00CD4D24">
      <w:pPr>
        <w:widowControl w:val="0"/>
        <w:autoSpaceDE w:val="0"/>
        <w:autoSpaceDN w:val="0"/>
        <w:adjustRightInd w:val="0"/>
        <w:spacing w:after="0" w:line="240" w:lineRule="auto"/>
        <w:ind w:firstLine="540"/>
        <w:jc w:val="both"/>
        <w:rPr>
          <w:rFonts w:ascii="Calibri" w:hAnsi="Calibri" w:cs="Calibri"/>
        </w:rPr>
      </w:pPr>
      <w:hyperlink r:id="rId9"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2 июля 2009 г. N 68н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23 июля 2009 г., регистрационный N 14381);</w:t>
      </w:r>
    </w:p>
    <w:p w:rsidR="00CD4D24" w:rsidRDefault="00CD4D24">
      <w:pPr>
        <w:widowControl w:val="0"/>
        <w:autoSpaceDE w:val="0"/>
        <w:autoSpaceDN w:val="0"/>
        <w:adjustRightInd w:val="0"/>
        <w:spacing w:after="0" w:line="240" w:lineRule="auto"/>
        <w:ind w:firstLine="540"/>
        <w:jc w:val="both"/>
        <w:rPr>
          <w:rFonts w:ascii="Calibri" w:hAnsi="Calibri" w:cs="Calibri"/>
        </w:rPr>
      </w:pPr>
      <w:hyperlink r:id="rId10" w:history="1">
        <w:r>
          <w:rPr>
            <w:rFonts w:ascii="Calibri" w:hAnsi="Calibri" w:cs="Calibri"/>
            <w:color w:val="0000FF"/>
          </w:rPr>
          <w:t>пункт 2</w:t>
        </w:r>
      </w:hyperlink>
      <w:r>
        <w:rPr>
          <w:rFonts w:ascii="Calibri" w:hAnsi="Calibri" w:cs="Calibri"/>
        </w:rP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9 февраля 2010 г. N 11н (зарегистрирован Министерством юстиции Российской Федерации 18 марта 2010 г., регистрационный N 16647);</w:t>
      </w:r>
    </w:p>
    <w:p w:rsidR="00CD4D24" w:rsidRDefault="00CD4D24">
      <w:pPr>
        <w:widowControl w:val="0"/>
        <w:autoSpaceDE w:val="0"/>
        <w:autoSpaceDN w:val="0"/>
        <w:adjustRightInd w:val="0"/>
        <w:spacing w:after="0" w:line="240" w:lineRule="auto"/>
        <w:ind w:firstLine="540"/>
        <w:jc w:val="both"/>
        <w:rPr>
          <w:rFonts w:ascii="Calibri" w:hAnsi="Calibri" w:cs="Calibri"/>
        </w:rPr>
      </w:pPr>
      <w:hyperlink r:id="rId11"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8 июня 2010 г. N 56н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7 июля 2010 г., регистрационный 17738);</w:t>
      </w:r>
    </w:p>
    <w:p w:rsidR="00CD4D24" w:rsidRDefault="00CD4D24">
      <w:pPr>
        <w:widowControl w:val="0"/>
        <w:autoSpaceDE w:val="0"/>
        <w:autoSpaceDN w:val="0"/>
        <w:adjustRightInd w:val="0"/>
        <w:spacing w:after="0" w:line="240" w:lineRule="auto"/>
        <w:ind w:firstLine="540"/>
        <w:jc w:val="both"/>
        <w:rPr>
          <w:rFonts w:ascii="Calibri" w:hAnsi="Calibri" w:cs="Calibri"/>
        </w:rPr>
      </w:pPr>
      <w:hyperlink r:id="rId12" w:history="1">
        <w:r>
          <w:rPr>
            <w:rFonts w:ascii="Calibri" w:hAnsi="Calibri" w:cs="Calibri"/>
            <w:color w:val="0000FF"/>
          </w:rPr>
          <w:t>пункт 4</w:t>
        </w:r>
      </w:hyperlink>
      <w:r>
        <w:rPr>
          <w:rFonts w:ascii="Calibri" w:hAnsi="Calibri" w:cs="Calibri"/>
        </w:rP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(зарегистрирован Министерством юстиции Российской Федерации 15 сентября 2010 г., регистрационный N 18441);</w:t>
      </w:r>
    </w:p>
    <w:p w:rsidR="00CD4D24" w:rsidRDefault="00CD4D24">
      <w:pPr>
        <w:widowControl w:val="0"/>
        <w:autoSpaceDE w:val="0"/>
        <w:autoSpaceDN w:val="0"/>
        <w:adjustRightInd w:val="0"/>
        <w:spacing w:after="0" w:line="240" w:lineRule="auto"/>
        <w:ind w:firstLine="540"/>
        <w:jc w:val="both"/>
        <w:rPr>
          <w:rFonts w:ascii="Calibri" w:hAnsi="Calibri" w:cs="Calibri"/>
        </w:rPr>
      </w:pPr>
      <w:hyperlink r:id="rId13" w:history="1">
        <w:r>
          <w:rPr>
            <w:rFonts w:ascii="Calibri" w:hAnsi="Calibri" w:cs="Calibri"/>
            <w:color w:val="0000FF"/>
          </w:rPr>
          <w:t>приказ</w:t>
        </w:r>
      </w:hyperlink>
      <w:r>
        <w:rPr>
          <w:rFonts w:ascii="Calibri" w:hAnsi="Calibri" w:cs="Calibri"/>
        </w:rPr>
        <w:t xml:space="preserve"> Министерства финансов Российской Федерации от 22 декабря 2011 г. N 181н "О внесении изменений в Порядок учета Федеральным казначейством поступлений в бюджетную </w:t>
      </w:r>
      <w:r>
        <w:rPr>
          <w:rFonts w:ascii="Calibri" w:hAnsi="Calibri" w:cs="Calibri"/>
        </w:rPr>
        <w:lastRenderedPageBreak/>
        <w:t>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27 января 2012 г., регистрационный N 23044).</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Настоящий приказ применяется при исполнении бюджетов бюджетной системы Российской Федерации, начиная с 2014 года.</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Министр</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0"/>
        <w:rPr>
          <w:rFonts w:ascii="Calibri" w:hAnsi="Calibri" w:cs="Calibri"/>
        </w:rPr>
      </w:pPr>
      <w:bookmarkStart w:id="2" w:name="Par35"/>
      <w:bookmarkEnd w:id="2"/>
      <w:r>
        <w:rPr>
          <w:rFonts w:ascii="Calibri" w:hAnsi="Calibri" w:cs="Calibri"/>
        </w:rPr>
        <w:t>Утвержден</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финансов</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center"/>
        <w:rPr>
          <w:rFonts w:ascii="Calibri" w:hAnsi="Calibri" w:cs="Calibri"/>
          <w:b/>
          <w:bCs/>
        </w:rPr>
      </w:pPr>
      <w:bookmarkStart w:id="3" w:name="Par40"/>
      <w:bookmarkEnd w:id="3"/>
      <w:r>
        <w:rPr>
          <w:rFonts w:ascii="Calibri" w:hAnsi="Calibri" w:cs="Calibri"/>
          <w:b/>
          <w:bCs/>
        </w:rPr>
        <w:t>ПОРЯДОК</w:t>
      </w: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УЧЕТА ФЕДЕРАЛЬНЫМ КАЗНАЧЕЙСТВОМ ПОСТУПЛЕНИЙ</w:t>
      </w: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БЮДЖЕТНУЮ СИСТЕМУ РОССИЙСКОЙ ФЕДЕРАЦИИ И ИХ РАСПРЕДЕЛЕНИЯ</w:t>
      </w:r>
    </w:p>
    <w:p w:rsidR="00CD4D24" w:rsidRDefault="00CD4D2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МЕЖДУ БЮДЖЕТАМИ БЮДЖЕТНОЙ СИСТЕМЫ РОССИЙСКОЙ ФЕДЕРАЦИИ</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4"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jc w:val="center"/>
        <w:outlineLvl w:val="1"/>
        <w:rPr>
          <w:rFonts w:ascii="Calibri" w:hAnsi="Calibri" w:cs="Calibri"/>
        </w:rPr>
      </w:pPr>
      <w:bookmarkStart w:id="4" w:name="Par48"/>
      <w:bookmarkEnd w:id="4"/>
      <w:r>
        <w:rPr>
          <w:rFonts w:ascii="Calibri" w:hAnsi="Calibri" w:cs="Calibri"/>
        </w:rPr>
        <w:t>I. Общие положения</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разработан в соответствии со </w:t>
      </w:r>
      <w:hyperlink r:id="rId15" w:history="1">
        <w:r>
          <w:rPr>
            <w:rFonts w:ascii="Calibri" w:hAnsi="Calibri" w:cs="Calibri"/>
            <w:color w:val="0000FF"/>
          </w:rPr>
          <w:t>статьями 40</w:t>
        </w:r>
      </w:hyperlink>
      <w:r>
        <w:rPr>
          <w:rFonts w:ascii="Calibri" w:hAnsi="Calibri" w:cs="Calibri"/>
        </w:rPr>
        <w:t xml:space="preserve">, 166.1 и </w:t>
      </w:r>
      <w:hyperlink r:id="rId16" w:history="1">
        <w:r>
          <w:rPr>
            <w:rFonts w:ascii="Calibri" w:hAnsi="Calibri" w:cs="Calibri"/>
            <w:color w:val="0000FF"/>
          </w:rPr>
          <w:t>218</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устанавливает правила проведения и учета операций по поступлениям в бюджетную систему Российской Федерации (далее - поступления), а также их распределения между бюджетами бюджетной системы Российской Федерации (далее -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5" w:name="Par51"/>
      <w:bookmarkEnd w:id="5"/>
      <w:r>
        <w:rPr>
          <w:rFonts w:ascii="Calibri" w:hAnsi="Calibri" w:cs="Calibri"/>
        </w:rPr>
        <w:t>2. Учет поступлений в валюте Российской Федерации и их распределение между бюджетами осуществляется на счетах, открытых территориальным органам Федерального казначейства (далее - органы Федерального казначейства) в подразделениях расчетной сети Центрального банка Российской Федерации (далее - банки) для учета поступлений и их распределения между бюджетами (далее - счет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в банке (далее - отдельный счет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Учет платежей, подлежащих в соответствии с законодательством Российской Федерации уплате в бюджеты в иностранной валюте, осуществляется на счетах федерального бюджета, открытых Федеральному казначейству и (или) Межрегиональному операционному управлению Федерального казначейства в банке в иностранной валюте.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Органы Федерального казначейства доводят до администраторов доходов бюджета, администраторов источников финансирования дефицита бюджета (далее - администраторы поступлений в бюджет) сведения о реквизитах счетов, указанных в </w:t>
      </w:r>
      <w:hyperlink w:anchor="Par51" w:history="1">
        <w:r>
          <w:rPr>
            <w:rFonts w:ascii="Calibri" w:hAnsi="Calibri" w:cs="Calibri"/>
            <w:color w:val="0000FF"/>
          </w:rPr>
          <w:t>пункте 2</w:t>
        </w:r>
      </w:hyperlink>
      <w:r>
        <w:rPr>
          <w:rFonts w:ascii="Calibri" w:hAnsi="Calibri" w:cs="Calibri"/>
        </w:rPr>
        <w:t xml:space="preserve"> настоящего Порядка, не позднее рабочего дня, следующего за днем их открытия или днем их изменения.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Администраторы поступлений в бюджет доводят до плательщиков сведения о реквизитах счетов, значения ИНН и КПП получателя (администратора поступлений в бюджет), код </w:t>
      </w:r>
      <w:r>
        <w:rPr>
          <w:rFonts w:ascii="Calibri" w:hAnsi="Calibri" w:cs="Calibri"/>
        </w:rPr>
        <w:lastRenderedPageBreak/>
        <w:t xml:space="preserve">классификации доходов бюджетов Российской Федерации </w:t>
      </w:r>
      <w:hyperlink r:id="rId17" w:history="1">
        <w:r>
          <w:rPr>
            <w:rFonts w:ascii="Calibri" w:hAnsi="Calibri" w:cs="Calibri"/>
            <w:color w:val="0000FF"/>
          </w:rPr>
          <w:t>бюджетной классификации</w:t>
        </w:r>
      </w:hyperlink>
      <w:r>
        <w:rPr>
          <w:rFonts w:ascii="Calibri" w:hAnsi="Calibri" w:cs="Calibri"/>
        </w:rPr>
        <w:t xml:space="preserve"> Российской Федерации (далее - код бюджетной классификации) и другую информацию, необходимую для заполнения распоряжений о переводе денежных средств в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уполномоченный на распределение доходов от уплаты акцизов, подлежащих перечислению в консолидированные бюджеты субъектов Российской Федерации в соответствии с </w:t>
      </w:r>
      <w:hyperlink r:id="rId18" w:history="1">
        <w:r>
          <w:rPr>
            <w:rFonts w:ascii="Calibri" w:hAnsi="Calibri" w:cs="Calibri"/>
            <w:color w:val="0000FF"/>
          </w:rPr>
          <w:t>законом</w:t>
        </w:r>
      </w:hyperlink>
      <w:r>
        <w:rPr>
          <w:rFonts w:ascii="Calibri" w:hAnsi="Calibri" w:cs="Calibri"/>
        </w:rPr>
        <w:t xml:space="preserve"> о федеральном бюджете на соответствующий финансовый год и плановый период (далее ~ уполномоченный орган Федерального казначейства), доводит до органов Федерального казначейства сведения о реквизитах открытого ему в банке счета органа Федерального казначейства не позднее рабочего дня, следующего за днем его открытия или днем его изменения.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Федерального казначейства доводят до уполномоченного органа Федерального казначейства сведения о реквизитах счетов органов Федерального казначейства не позднее рабочего дня, следующего за днем их открытия или днем их изменения.</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center"/>
        <w:outlineLvl w:val="1"/>
        <w:rPr>
          <w:rFonts w:ascii="Calibri" w:hAnsi="Calibri" w:cs="Calibri"/>
        </w:rPr>
      </w:pPr>
      <w:bookmarkStart w:id="6" w:name="Par59"/>
      <w:bookmarkEnd w:id="6"/>
      <w:r>
        <w:rPr>
          <w:rFonts w:ascii="Calibri" w:hAnsi="Calibri" w:cs="Calibri"/>
        </w:rPr>
        <w:t>II. Документы, используемые для учета поступлений,</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в иностранной валюте, в бюджетную систему</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 Федерации и их распределения между бюджетами</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Учет и распределение поступлений между бюджетами осуществляется органами Федерального казначейства на основании следующих документов: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расчетных документов, а также платежных ордеров банка о частичной оплате инкассовых поручений, прилагаемых к выписке по счету органа Федерального казначейства в электронном виде (на бумажном носителе) (далее - расчетный документ);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расчетных документов по поступлениям, зачисленным на единые счета бюджетов, минуя счет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расчетных документов по ошибочно зачисленным на счет другого органа Федерального казначейства поступлениям, с прилагаемым </w:t>
      </w:r>
      <w:hyperlink w:anchor="Par458" w:history="1">
        <w:r>
          <w:rPr>
            <w:rFonts w:ascii="Calibri" w:hAnsi="Calibri" w:cs="Calibri"/>
            <w:color w:val="0000FF"/>
          </w:rPr>
          <w:t>Реестром</w:t>
        </w:r>
      </w:hyperlink>
      <w:r>
        <w:rPr>
          <w:rFonts w:ascii="Calibri" w:hAnsi="Calibri" w:cs="Calibri"/>
        </w:rPr>
        <w:t xml:space="preserve"> платежей, ошибочно зачисленных на счет другого органа Федерального казначейства, по </w:t>
      </w:r>
      <w:hyperlink w:anchor="Par458" w:history="1">
        <w:r>
          <w:rPr>
            <w:rFonts w:ascii="Calibri" w:hAnsi="Calibri" w:cs="Calibri"/>
            <w:color w:val="0000FF"/>
          </w:rPr>
          <w:t>форме</w:t>
        </w:r>
      </w:hyperlink>
      <w:r>
        <w:rPr>
          <w:rFonts w:ascii="Calibri" w:hAnsi="Calibri" w:cs="Calibri"/>
        </w:rPr>
        <w:t xml:space="preserve"> согласно приложению N 1 к настоящему Порядку (код по ведомственному классификатору форм документов (далее - код по КФД) 0531477);</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Заявок на возврат (код по КФД 0531803), представленных администраторами поступлений в бюджет и (или) оформленных органом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Уведомлений об уточнении вида и принадлежности платежа (код по КФД 0531809), представленных администраторами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(далее - Уведомление об уточнении вида и принадлежности платежа), представленных налоговыми органами в установленном порядке;</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568" w:history="1">
        <w:r>
          <w:rPr>
            <w:rFonts w:ascii="Calibri" w:hAnsi="Calibri" w:cs="Calibri"/>
            <w:color w:val="0000FF"/>
          </w:rPr>
          <w:t>Уведомлений</w:t>
        </w:r>
      </w:hyperlink>
      <w:r>
        <w:rPr>
          <w:rFonts w:ascii="Calibri" w:hAnsi="Calibri" w:cs="Calibri"/>
        </w:rPr>
        <w:t xml:space="preserve">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Уведомление о межрегиональном зачете), по </w:t>
      </w:r>
      <w:hyperlink w:anchor="Par568" w:history="1">
        <w:r>
          <w:rPr>
            <w:rFonts w:ascii="Calibri" w:hAnsi="Calibri" w:cs="Calibri"/>
            <w:color w:val="0000FF"/>
          </w:rPr>
          <w:t>форме</w:t>
        </w:r>
      </w:hyperlink>
      <w:r>
        <w:rPr>
          <w:rFonts w:ascii="Calibri" w:hAnsi="Calibri" w:cs="Calibri"/>
        </w:rPr>
        <w:t xml:space="preserve"> согласно приложению N 2 к настоящему Порядку (код по КФД 0531451), представленных администраторами доходов бюджета на основании решений о зачете, принятых в соответствии с законодательством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721" w:history="1">
        <w:r>
          <w:rPr>
            <w:rFonts w:ascii="Calibri" w:hAnsi="Calibri" w:cs="Calibri"/>
            <w:color w:val="0000FF"/>
          </w:rPr>
          <w:t>Уведомлений</w:t>
        </w:r>
      </w:hyperlink>
      <w:r>
        <w:rPr>
          <w:rFonts w:ascii="Calibri" w:hAnsi="Calibri" w:cs="Calibri"/>
        </w:rPr>
        <w:t xml:space="preserve"> о поступлениях в иностранной валюте по </w:t>
      </w:r>
      <w:hyperlink w:anchor="Par721" w:history="1">
        <w:r>
          <w:rPr>
            <w:rFonts w:ascii="Calibri" w:hAnsi="Calibri" w:cs="Calibri"/>
            <w:color w:val="0000FF"/>
          </w:rPr>
          <w:t>форме</w:t>
        </w:r>
      </w:hyperlink>
      <w:r>
        <w:rPr>
          <w:rFonts w:ascii="Calibri" w:hAnsi="Calibri" w:cs="Calibri"/>
        </w:rPr>
        <w:t xml:space="preserve"> согласно приложению N 3 к настоящему Порядку (код по КФД 0531452);</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документов, установленных законодательством Российской Федерации на перечисление (взыскание) средств из соответствующего бюджета (далее - документы на перечисление (взыскание) из бюджетов), представленных администраторами доходов бюджета и (или) финансовыми органами;</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871" w:history="1">
        <w:r>
          <w:rPr>
            <w:rFonts w:ascii="Calibri" w:hAnsi="Calibri" w:cs="Calibri"/>
            <w:color w:val="0000FF"/>
          </w:rPr>
          <w:t>Справок</w:t>
        </w:r>
      </w:hyperlink>
      <w:r>
        <w:rPr>
          <w:rFonts w:ascii="Calibri" w:hAnsi="Calibri" w:cs="Calibri"/>
        </w:rPr>
        <w:t xml:space="preserve"> органа Федерального казначейства по </w:t>
      </w:r>
      <w:hyperlink w:anchor="Par871" w:history="1">
        <w:r>
          <w:rPr>
            <w:rFonts w:ascii="Calibri" w:hAnsi="Calibri" w:cs="Calibri"/>
            <w:color w:val="0000FF"/>
          </w:rPr>
          <w:t>форме</w:t>
        </w:r>
      </w:hyperlink>
      <w:r>
        <w:rPr>
          <w:rFonts w:ascii="Calibri" w:hAnsi="Calibri" w:cs="Calibri"/>
        </w:rPr>
        <w:t xml:space="preserve"> согласно приложению N 4 к настоящему Порядку (код по КФД 0531453).</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jc w:val="center"/>
        <w:outlineLvl w:val="1"/>
        <w:rPr>
          <w:rFonts w:ascii="Calibri" w:hAnsi="Calibri" w:cs="Calibri"/>
        </w:rPr>
      </w:pPr>
      <w:bookmarkStart w:id="7" w:name="Par75"/>
      <w:bookmarkEnd w:id="7"/>
      <w:r>
        <w:rPr>
          <w:rFonts w:ascii="Calibri" w:hAnsi="Calibri" w:cs="Calibri"/>
        </w:rPr>
        <w:t>III. Учет поступлений в бюджетную систему Российской</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 и их распределение между бюджетами</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8" w:name="Par78"/>
      <w:bookmarkEnd w:id="8"/>
      <w:r>
        <w:rPr>
          <w:rFonts w:ascii="Calibri" w:hAnsi="Calibri" w:cs="Calibri"/>
        </w:rPr>
        <w:t>5. Орган Федерального казначейства осуществляет учет поступлений и их распределение между бюджетами по кодам бюджетной классификации, выполняя последовательно следующие действия: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получает из банка выписку по счету органа Федерального казначейства с приложением расчетных документов (в том числе платежных поручений на общую сумму с реестром), а также платежных ордеров банка о частичной оплате инкассовых поручений;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группирует поступления за операционный день по кодам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распределяет сгруппированные по кодам бюджетной классификации поступления между бюджетами;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ar59" w:history="1">
        <w:r>
          <w:rPr>
            <w:rFonts w:ascii="Calibri" w:hAnsi="Calibri" w:cs="Calibri"/>
            <w:color w:val="0000FF"/>
          </w:rPr>
          <w:t>разделе II</w:t>
        </w:r>
      </w:hyperlink>
      <w:r>
        <w:rPr>
          <w:rFonts w:ascii="Calibri" w:hAnsi="Calibri" w:cs="Calibri"/>
        </w:rPr>
        <w:t xml:space="preserve"> настоящего Порядка, за исключением документов на перечисление (взыскание) из бюджетов;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оформляет </w:t>
      </w:r>
      <w:hyperlink w:anchor="Par871" w:history="1">
        <w:r>
          <w:rPr>
            <w:rFonts w:ascii="Calibri" w:hAnsi="Calibri" w:cs="Calibri"/>
            <w:color w:val="0000FF"/>
          </w:rPr>
          <w:t>Справки</w:t>
        </w:r>
      </w:hyperlink>
      <w:r>
        <w:rPr>
          <w:rFonts w:ascii="Calibri" w:hAnsi="Calibri" w:cs="Calibri"/>
        </w:rPr>
        <w:t xml:space="preserve">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осуществляет перерасчет распределенных поступлений, подлежащих перечислению в бюджеты, с учетом рассчитанных сумм на перечисление (взыскание) из бюджетов;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оформляет </w:t>
      </w:r>
      <w:hyperlink r:id="rId19" w:history="1">
        <w:r>
          <w:rPr>
            <w:rFonts w:ascii="Calibri" w:hAnsi="Calibri" w:cs="Calibri"/>
            <w:color w:val="0000FF"/>
          </w:rPr>
          <w:t>Заявки</w:t>
        </w:r>
      </w:hyperlink>
      <w:r>
        <w:rPr>
          <w:rFonts w:ascii="Calibri" w:hAnsi="Calibri" w:cs="Calibri"/>
        </w:rPr>
        <w:t xml:space="preserve"> на возврат сумм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формирует в установленном порядке консолидированную заявку (консолидированные заявки) на перечисление средств с единого счета федерального бюджета, открытого Федеральному казначейству,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необходимых для перечисления излишне распределенных сумм поступлений и для возврата (возмещения, зачета, уточнения) на соответствующий счет органа Федерального казначейства;</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оформляет для отправки в банк расчетные документы на перечисление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оформляет </w:t>
      </w:r>
      <w:hyperlink w:anchor="Par1016" w:history="1">
        <w:r>
          <w:rPr>
            <w:rFonts w:ascii="Calibri" w:hAnsi="Calibri" w:cs="Calibri"/>
            <w:color w:val="0000FF"/>
          </w:rPr>
          <w:t>Заявку</w:t>
        </w:r>
      </w:hyperlink>
      <w:r>
        <w:rPr>
          <w:rFonts w:ascii="Calibri" w:hAnsi="Calibri" w:cs="Calibri"/>
        </w:rPr>
        <w:t xml:space="preserve"> на перечисление средств, необходимых для осуществления возврата (зачета, уточнения) акцизов по </w:t>
      </w:r>
      <w:hyperlink w:anchor="Par1016" w:history="1">
        <w:r>
          <w:rPr>
            <w:rFonts w:ascii="Calibri" w:hAnsi="Calibri" w:cs="Calibri"/>
            <w:color w:val="0000FF"/>
          </w:rPr>
          <w:t>форме</w:t>
        </w:r>
      </w:hyperlink>
      <w:r>
        <w:rPr>
          <w:rFonts w:ascii="Calibri" w:hAnsi="Calibri" w:cs="Calibri"/>
        </w:rPr>
        <w:t xml:space="preserve"> согласно приложению N 5 к настоящему Порядку (код по КФД 0531454);</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оформляет расчетные документы на перечисление поступлений в соответствующие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оформляет расчетные документы на перечисление доходов от уплаты соответствующих видов акцизов на счет уполномоченного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оформляет расчетные документы на перечисление распределенных доходов от уплаты акцизов на счета органов Федерального казначейства и (или) единые счета бюджетов субъектов Российской Федерации в порядке, установленном </w:t>
      </w:r>
      <w:hyperlink w:anchor="Par322" w:history="1">
        <w:r>
          <w:rPr>
            <w:rFonts w:ascii="Calibri" w:hAnsi="Calibri" w:cs="Calibri"/>
            <w:color w:val="0000FF"/>
          </w:rPr>
          <w:t>разделом V</w:t>
        </w:r>
      </w:hyperlink>
      <w:r>
        <w:rPr>
          <w:rFonts w:ascii="Calibri" w:hAnsi="Calibri" w:cs="Calibri"/>
        </w:rPr>
        <w:t xml:space="preserve"> настоящего Порядка (осуществляется уполномоченным органом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оформляет расчетные документы на возврат (возмещение) средств плательщикам на основании </w:t>
      </w:r>
      <w:hyperlink r:id="rId21" w:history="1">
        <w:r>
          <w:rPr>
            <w:rFonts w:ascii="Calibri" w:hAnsi="Calibri" w:cs="Calibri"/>
            <w:color w:val="0000FF"/>
          </w:rPr>
          <w:t>Заявок</w:t>
        </w:r>
      </w:hyperlink>
      <w:r>
        <w:rPr>
          <w:rFonts w:ascii="Calibri" w:hAnsi="Calibri" w:cs="Calibri"/>
        </w:rPr>
        <w:t xml:space="preserve"> на возврат, представленных администраторами поступлений в бюджет, а также на основании оформленных им </w:t>
      </w:r>
      <w:hyperlink r:id="rId22" w:history="1">
        <w:r>
          <w:rPr>
            <w:rFonts w:ascii="Calibri" w:hAnsi="Calibri" w:cs="Calibri"/>
            <w:color w:val="0000FF"/>
          </w:rPr>
          <w:t>Заявок</w:t>
        </w:r>
      </w:hyperlink>
      <w:r>
        <w:rPr>
          <w:rFonts w:ascii="Calibri" w:hAnsi="Calibri" w:cs="Calibri"/>
        </w:rPr>
        <w:t xml:space="preserve"> на возврат;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оформляет расчетные документы на перечисление средств по зачету излишне уплаченных (взысканных) сумм налогов и сборов, других поступлений, пеней, штрафов по ним, а также подлежащих возмещению сумм налогов и сборов, осуществляемому подведомственными одному </w:t>
      </w:r>
      <w:r>
        <w:rPr>
          <w:rFonts w:ascii="Calibri" w:hAnsi="Calibri" w:cs="Calibri"/>
        </w:rPr>
        <w:lastRenderedPageBreak/>
        <w:t xml:space="preserve">главному администратору доходов бюджета администраторами доходов бюджета, находящимися на территориях различных субъектов Российской Федерации (далее - межрегиональный зачет), на основании </w:t>
      </w:r>
      <w:hyperlink w:anchor="Par568" w:history="1">
        <w:r>
          <w:rPr>
            <w:rFonts w:ascii="Calibri" w:hAnsi="Calibri" w:cs="Calibri"/>
            <w:color w:val="0000FF"/>
          </w:rPr>
          <w:t>Уведомлений</w:t>
        </w:r>
      </w:hyperlink>
      <w:r>
        <w:rPr>
          <w:rFonts w:ascii="Calibri" w:hAnsi="Calibri" w:cs="Calibri"/>
        </w:rPr>
        <w:t xml:space="preserve"> о межрегиональном зачете, представленных администраторами доходов бюджета;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формирует для администраторов поступлений в бюджет </w:t>
      </w:r>
      <w:hyperlink r:id="rId23" w:history="1">
        <w:r>
          <w:rPr>
            <w:rFonts w:ascii="Calibri" w:hAnsi="Calibri" w:cs="Calibri"/>
            <w:color w:val="0000FF"/>
          </w:rPr>
          <w:t>Запросы</w:t>
        </w:r>
      </w:hyperlink>
      <w:r>
        <w:rPr>
          <w:rFonts w:ascii="Calibri" w:hAnsi="Calibri" w:cs="Calibri"/>
        </w:rPr>
        <w:t xml:space="preserve"> на выяснение принадлежности платежа (код по КФД 0531808).</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Межрегиональное операционное управление Федерального казначейства осуществляет учет поступлений на отдельном счете органа Федерального казначейства и их распределение между бюджетами по кодам бюджетной классификации, выполняя последовательно следующие действия: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получает из банка выписку по отдельному счету органа Федерального казначейства с приложением расчетных документов, а также платежных ордеров банка о частичной оплате инкассовых поручений;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группирует поступления за операционный день по кодам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направляет Федеральной таможенной службе </w:t>
      </w:r>
      <w:hyperlink w:anchor="Par1096" w:history="1">
        <w:r>
          <w:rPr>
            <w:rFonts w:ascii="Calibri" w:hAnsi="Calibri" w:cs="Calibri"/>
            <w:color w:val="0000FF"/>
          </w:rPr>
          <w:t>Сводный реестр</w:t>
        </w:r>
      </w:hyperlink>
      <w:r>
        <w:rPr>
          <w:rFonts w:ascii="Calibri" w:hAnsi="Calibri" w:cs="Calibri"/>
        </w:rPr>
        <w:t xml:space="preserve"> поступлений и выбытий по </w:t>
      </w:r>
      <w:hyperlink w:anchor="Par1096" w:history="1">
        <w:r>
          <w:rPr>
            <w:rFonts w:ascii="Calibri" w:hAnsi="Calibri" w:cs="Calibri"/>
            <w:color w:val="0000FF"/>
          </w:rPr>
          <w:t>форме</w:t>
        </w:r>
      </w:hyperlink>
      <w:r>
        <w:rPr>
          <w:rFonts w:ascii="Calibri" w:hAnsi="Calibri" w:cs="Calibri"/>
        </w:rPr>
        <w:t xml:space="preserve"> согласно приложению N 6 к настоящему Порядку (код по КФД 0531455), сформированный по данному счету, с приложением расчетных документов;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формирует для соответствующих администраторов поступлений в бюджет </w:t>
      </w:r>
      <w:hyperlink r:id="rId24" w:history="1">
        <w:r>
          <w:rPr>
            <w:rFonts w:ascii="Calibri" w:hAnsi="Calibri" w:cs="Calibri"/>
            <w:color w:val="0000FF"/>
          </w:rPr>
          <w:t>Запросы</w:t>
        </w:r>
      </w:hyperlink>
      <w:r>
        <w:rPr>
          <w:rFonts w:ascii="Calibri" w:hAnsi="Calibri" w:cs="Calibri"/>
        </w:rPr>
        <w:t xml:space="preserve"> на выяснение принадлежности платежа;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распределяет сгруппированные по кодам бюджетной классификации поступления между бюджетами;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осуществляет перерасчет распределенных поступлений с учетом сведений, содержащихся в соответствующих документах, указанных в </w:t>
      </w:r>
      <w:hyperlink w:anchor="Par59" w:history="1">
        <w:r>
          <w:rPr>
            <w:rFonts w:ascii="Calibri" w:hAnsi="Calibri" w:cs="Calibri"/>
            <w:color w:val="0000FF"/>
          </w:rPr>
          <w:t>разделе II</w:t>
        </w:r>
      </w:hyperlink>
      <w:r>
        <w:rPr>
          <w:rFonts w:ascii="Calibri" w:hAnsi="Calibri" w:cs="Calibri"/>
        </w:rPr>
        <w:t xml:space="preserve"> настоящего Порядка, представленных администратором доходов бюджета;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оформляет </w:t>
      </w:r>
      <w:hyperlink r:id="rId25" w:history="1">
        <w:r>
          <w:rPr>
            <w:rFonts w:ascii="Calibri" w:hAnsi="Calibri" w:cs="Calibri"/>
            <w:color w:val="0000FF"/>
          </w:rPr>
          <w:t>Заявки</w:t>
        </w:r>
      </w:hyperlink>
      <w:r>
        <w:rPr>
          <w:rFonts w:ascii="Calibri" w:hAnsi="Calibri" w:cs="Calibri"/>
        </w:rPr>
        <w:t xml:space="preserve"> на возврат ошибочно перечисленных сумм поступлений, принадлежность которых к доходам бюджетов не установлена, а также поступлений, предназначенных к уплате на счет другого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оформляет </w:t>
      </w:r>
      <w:hyperlink r:id="rId26" w:history="1">
        <w:r>
          <w:rPr>
            <w:rFonts w:ascii="Calibri" w:hAnsi="Calibri" w:cs="Calibri"/>
            <w:color w:val="0000FF"/>
          </w:rPr>
          <w:t>Заявки</w:t>
        </w:r>
      </w:hyperlink>
      <w:r>
        <w:rPr>
          <w:rFonts w:ascii="Calibri" w:hAnsi="Calibri" w:cs="Calibri"/>
        </w:rPr>
        <w:t xml:space="preserve"> на возврат сумм поступлений, предназначенных федеральным учреждениям, подлежащих зачислению на другие счета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формирует в установленном порядке консолидированную </w:t>
      </w:r>
      <w:hyperlink w:anchor="Par1016" w:history="1">
        <w:r>
          <w:rPr>
            <w:rFonts w:ascii="Calibri" w:hAnsi="Calibri" w:cs="Calibri"/>
            <w:color w:val="0000FF"/>
          </w:rPr>
          <w:t>заявку</w:t>
        </w:r>
      </w:hyperlink>
      <w:r>
        <w:rPr>
          <w:rFonts w:ascii="Calibri" w:hAnsi="Calibri" w:cs="Calibri"/>
        </w:rPr>
        <w:t xml:space="preserve"> на перечисление с единого счета федерального бюджета средств, необходимых для возврата (возмещения, зачета, уточнения) на отдельный счет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оформляет расчетные документы на перечисление поступлений в соответствующие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оформляет расчетные документы на возврат средств плательщикам на основании </w:t>
      </w:r>
      <w:hyperlink r:id="rId27" w:history="1">
        <w:r>
          <w:rPr>
            <w:rFonts w:ascii="Calibri" w:hAnsi="Calibri" w:cs="Calibri"/>
            <w:color w:val="0000FF"/>
          </w:rPr>
          <w:t>Заявок</w:t>
        </w:r>
      </w:hyperlink>
      <w:r>
        <w:rPr>
          <w:rFonts w:ascii="Calibri" w:hAnsi="Calibri" w:cs="Calibri"/>
        </w:rPr>
        <w:t xml:space="preserve"> на возврат, представленных администраторами поступлений в бюджет, а также на основании оформленных им Заявок на возврат.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Федеральное казначейство осуществляет учет поступлений в иностранной валюте, выполняя последовательно следующие действия: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получает из банка выписку по счету Федерального казначейства с приложением расчетных документов;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формирует для Межрегионального операционного управления Федерального казначейства </w:t>
      </w:r>
      <w:hyperlink w:anchor="Par721" w:history="1">
        <w:r>
          <w:rPr>
            <w:rFonts w:ascii="Calibri" w:hAnsi="Calibri" w:cs="Calibri"/>
            <w:color w:val="0000FF"/>
          </w:rPr>
          <w:t>Уведомления</w:t>
        </w:r>
      </w:hyperlink>
      <w:r>
        <w:rPr>
          <w:rFonts w:ascii="Calibri" w:hAnsi="Calibri" w:cs="Calibri"/>
        </w:rPr>
        <w:t xml:space="preserve"> о поступлениях в иностранной валюте.</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9" w:name="Par112"/>
      <w:bookmarkEnd w:id="9"/>
      <w:r>
        <w:rPr>
          <w:rFonts w:ascii="Calibri" w:hAnsi="Calibri" w:cs="Calibri"/>
        </w:rPr>
        <w:t>8. Межрегиональное операционное управление Федерального казначейства осуществляет учет поступлений в иностранной валюте, выполняя последовательно следующие действия: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получает из банка выписку по счету Межрегионального операционного управления Федерального казначейства с приложением расчетных документов;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формирует для органов Федерального казначейства </w:t>
      </w:r>
      <w:hyperlink w:anchor="Par721" w:history="1">
        <w:r>
          <w:rPr>
            <w:rFonts w:ascii="Calibri" w:hAnsi="Calibri" w:cs="Calibri"/>
            <w:color w:val="0000FF"/>
          </w:rPr>
          <w:t>Уведомления</w:t>
        </w:r>
      </w:hyperlink>
      <w:r>
        <w:rPr>
          <w:rFonts w:ascii="Calibri" w:hAnsi="Calibri" w:cs="Calibri"/>
        </w:rPr>
        <w:t xml:space="preserve"> о поступлениях в иностранной валюте;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формирует для администраторов поступлений в бюджет, являющихся главными администраторами поступлений в бюджет, </w:t>
      </w:r>
      <w:hyperlink r:id="rId28" w:history="1">
        <w:r>
          <w:rPr>
            <w:rFonts w:ascii="Calibri" w:hAnsi="Calibri" w:cs="Calibri"/>
            <w:color w:val="0000FF"/>
          </w:rPr>
          <w:t>Запросы</w:t>
        </w:r>
      </w:hyperlink>
      <w:r>
        <w:rPr>
          <w:rFonts w:ascii="Calibri" w:hAnsi="Calibri" w:cs="Calibri"/>
        </w:rPr>
        <w:t xml:space="preserve"> на выяснение принадлежности платежа.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По результатам проведенных в соответствии с </w:t>
      </w:r>
      <w:hyperlink w:anchor="Par78" w:history="1">
        <w:r>
          <w:rPr>
            <w:rFonts w:ascii="Calibri" w:hAnsi="Calibri" w:cs="Calibri"/>
            <w:color w:val="0000FF"/>
          </w:rPr>
          <w:t>пунктами 5</w:t>
        </w:r>
      </w:hyperlink>
      <w:r>
        <w:rPr>
          <w:rFonts w:ascii="Calibri" w:hAnsi="Calibri" w:cs="Calibri"/>
        </w:rPr>
        <w:t xml:space="preserve"> - </w:t>
      </w:r>
      <w:hyperlink w:anchor="Par112" w:history="1">
        <w:r>
          <w:rPr>
            <w:rFonts w:ascii="Calibri" w:hAnsi="Calibri" w:cs="Calibri"/>
            <w:color w:val="0000FF"/>
          </w:rPr>
          <w:t>8</w:t>
        </w:r>
      </w:hyperlink>
      <w:r>
        <w:rPr>
          <w:rFonts w:ascii="Calibri" w:hAnsi="Calibri" w:cs="Calibri"/>
        </w:rPr>
        <w:t xml:space="preserve"> настоящего Раздела операций орган Федерального казначейства осуществляет следующие действия: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отражает проведенные операции в установленном порядке на соответствующих лицевых </w:t>
      </w:r>
      <w:r>
        <w:rPr>
          <w:rFonts w:ascii="Calibri" w:hAnsi="Calibri" w:cs="Calibri"/>
        </w:rPr>
        <w:lastRenderedPageBreak/>
        <w:t>счетах;</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формирует для главных администраторов доходов бюджета (администратора доходов бюджета с полномочиями главного администратора доходов бюджета) сводную информацию по данным лицевых счетов подведомственных им администраторов доходов бюджета на основании полученных от них письменных запросов.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Учет поступлений осуществляется органами Федерального казначейства по кодам бюджетной классификации, указанным в реквизите "104" расчетных документов,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местного самоуправления).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органы Федерального казначейства присваивают им аналитические коды, идентифицирующие операции, связанные с указанными целевыми средствами, в соответствии с установленным Федеральным казначейством Перечнем кодов целей на текущий финансовый год (далее - коды цели), на основании информации, указанной в реквизите "Назначение платежа" расчетного документа.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расчетных документах которых в реквизите "Назначение платежа" отсутствует информация, позволяющая однозначно определить принадлежность указанных целевых средств к коду цели,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 </w:t>
      </w:r>
      <w:hyperlink w:anchor="Par1096" w:history="1">
        <w:r>
          <w:rPr>
            <w:rFonts w:ascii="Calibri" w:hAnsi="Calibri" w:cs="Calibri"/>
            <w:color w:val="0000FF"/>
          </w:rPr>
          <w:t>Сводном реестре</w:t>
        </w:r>
      </w:hyperlink>
      <w:r>
        <w:rPr>
          <w:rFonts w:ascii="Calibri" w:hAnsi="Calibri" w:cs="Calibri"/>
        </w:rPr>
        <w:t xml:space="preserve"> поступлений и выбытий.</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1096" w:history="1">
        <w:r>
          <w:rPr>
            <w:rFonts w:ascii="Calibri" w:hAnsi="Calibri" w:cs="Calibri"/>
            <w:color w:val="0000FF"/>
          </w:rPr>
          <w:t>Сводный реестр</w:t>
        </w:r>
      </w:hyperlink>
      <w:r>
        <w:rPr>
          <w:rFonts w:ascii="Calibri" w:hAnsi="Calibri" w:cs="Calibri"/>
        </w:rPr>
        <w:t xml:space="preserve"> поступлений и выбытий формируется за текущий операционный день на основании данных расчетных документов, полученных из банка в электронном виде, информации из </w:t>
      </w:r>
      <w:hyperlink w:anchor="Par1245" w:history="1">
        <w:r>
          <w:rPr>
            <w:rFonts w:ascii="Calibri" w:hAnsi="Calibri" w:cs="Calibri"/>
            <w:color w:val="0000FF"/>
          </w:rPr>
          <w:t>Реестров</w:t>
        </w:r>
      </w:hyperlink>
      <w:r>
        <w:rPr>
          <w:rFonts w:ascii="Calibri" w:hAnsi="Calibri" w:cs="Calibri"/>
        </w:rPr>
        <w:t xml:space="preserve"> перечисленных поступлений по </w:t>
      </w:r>
      <w:hyperlink w:anchor="Par1245" w:history="1">
        <w:r>
          <w:rPr>
            <w:rFonts w:ascii="Calibri" w:hAnsi="Calibri" w:cs="Calibri"/>
            <w:color w:val="0000FF"/>
          </w:rPr>
          <w:t>форме</w:t>
        </w:r>
      </w:hyperlink>
      <w:r>
        <w:rPr>
          <w:rFonts w:ascii="Calibri" w:hAnsi="Calibri" w:cs="Calibri"/>
        </w:rPr>
        <w:t xml:space="preserve"> согласно приложению N 7 к настоящему Порядку (код формы по КФД 0531465), а также расчетных документов, платежных ордеров банка о частичной оплате инкассовых поручений, прилагаемых к выписке банка на бумажных носителях.</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Поступления, отнесенные в текущем операционном дне к невыясненным поступлениям, отражаются в </w:t>
      </w:r>
      <w:hyperlink w:anchor="Par1096" w:history="1">
        <w:r>
          <w:rPr>
            <w:rFonts w:ascii="Calibri" w:hAnsi="Calibri" w:cs="Calibri"/>
            <w:color w:val="0000FF"/>
          </w:rPr>
          <w:t>Сводном реестре</w:t>
        </w:r>
      </w:hyperlink>
      <w:r>
        <w:rPr>
          <w:rFonts w:ascii="Calibri" w:hAnsi="Calibri" w:cs="Calibri"/>
        </w:rPr>
        <w:t xml:space="preserve"> поступлений и выбытий по соответствующим кодам бюджетной классификации невыясненных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Данные </w:t>
      </w:r>
      <w:hyperlink w:anchor="Par1096" w:history="1">
        <w:r>
          <w:rPr>
            <w:rFonts w:ascii="Calibri" w:hAnsi="Calibri" w:cs="Calibri"/>
            <w:color w:val="0000FF"/>
          </w:rPr>
          <w:t>Сводного реестра</w:t>
        </w:r>
      </w:hyperlink>
      <w:r>
        <w:rPr>
          <w:rFonts w:ascii="Calibri" w:hAnsi="Calibri" w:cs="Calibri"/>
        </w:rP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ar1096" w:history="1">
        <w:r>
          <w:rPr>
            <w:rFonts w:ascii="Calibri" w:hAnsi="Calibri" w:cs="Calibri"/>
            <w:color w:val="0000FF"/>
          </w:rPr>
          <w:t>("Итого по коду БК")</w:t>
        </w:r>
      </w:hyperlink>
      <w:r>
        <w:rPr>
          <w:rFonts w:ascii="Calibri" w:hAnsi="Calibri" w:cs="Calibri"/>
        </w:rPr>
        <w:t xml:space="preserve"> и общего итога по всем кодам бюджетной классификации </w:t>
      </w:r>
      <w:hyperlink w:anchor="Par1209" w:history="1">
        <w:r>
          <w:rPr>
            <w:rFonts w:ascii="Calibri" w:hAnsi="Calibri" w:cs="Calibri"/>
            <w:color w:val="0000FF"/>
          </w:rPr>
          <w:t>("Всего")</w:t>
        </w:r>
      </w:hyperlink>
      <w:r>
        <w:rPr>
          <w:rFonts w:ascii="Calibri" w:hAnsi="Calibri" w:cs="Calibri"/>
        </w:rPr>
        <w:t xml:space="preserve">. Общая сумма поступлений за операционный день итогового показателя </w:t>
      </w:r>
      <w:hyperlink w:anchor="Par1209" w:history="1">
        <w:r>
          <w:rPr>
            <w:rFonts w:ascii="Calibri" w:hAnsi="Calibri" w:cs="Calibri"/>
            <w:color w:val="0000FF"/>
          </w:rPr>
          <w:t>"Всего"</w:t>
        </w:r>
      </w:hyperlink>
      <w:r>
        <w:rPr>
          <w:rFonts w:ascii="Calibri" w:hAnsi="Calibri" w:cs="Calibri"/>
        </w:rPr>
        <w:t xml:space="preserve"> с учетом показателя "</w:t>
      </w:r>
      <w:hyperlink w:anchor="Par1119" w:history="1">
        <w:r>
          <w:rPr>
            <w:rFonts w:ascii="Calibri" w:hAnsi="Calibri" w:cs="Calibri"/>
            <w:color w:val="0000FF"/>
          </w:rPr>
          <w:t>Остаток</w:t>
        </w:r>
      </w:hyperlink>
      <w:r>
        <w:rPr>
          <w:rFonts w:ascii="Calibri" w:hAnsi="Calibri" w:cs="Calibri"/>
        </w:rPr>
        <w:t xml:space="preserve"> на начало дня" отражается в показателе Сводного реестра поступлений и выбытий "</w:t>
      </w:r>
      <w:hyperlink w:anchor="Par1121" w:history="1">
        <w:r>
          <w:rPr>
            <w:rFonts w:ascii="Calibri" w:hAnsi="Calibri" w:cs="Calibri"/>
            <w:color w:val="0000FF"/>
          </w:rPr>
          <w:t>Остаток</w:t>
        </w:r>
      </w:hyperlink>
      <w:r>
        <w:rPr>
          <w:rFonts w:ascii="Calibri" w:hAnsi="Calibri" w:cs="Calibri"/>
        </w:rPr>
        <w:t xml:space="preserve"> на конец дня".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Показатель </w:t>
      </w:r>
      <w:hyperlink w:anchor="Par1096" w:history="1">
        <w:r>
          <w:rPr>
            <w:rFonts w:ascii="Calibri" w:hAnsi="Calibri" w:cs="Calibri"/>
            <w:color w:val="0000FF"/>
          </w:rPr>
          <w:t>Сводного реестра</w:t>
        </w:r>
      </w:hyperlink>
      <w:r>
        <w:rPr>
          <w:rFonts w:ascii="Calibri" w:hAnsi="Calibri" w:cs="Calibri"/>
        </w:rPr>
        <w:t xml:space="preserve"> поступлений и выбытий "</w:t>
      </w:r>
      <w:hyperlink w:anchor="Par1121" w:history="1">
        <w:r>
          <w:rPr>
            <w:rFonts w:ascii="Calibri" w:hAnsi="Calibri" w:cs="Calibri"/>
            <w:color w:val="0000FF"/>
          </w:rPr>
          <w:t>Остаток</w:t>
        </w:r>
      </w:hyperlink>
      <w:r>
        <w:rPr>
          <w:rFonts w:ascii="Calibri" w:hAnsi="Calibri" w:cs="Calibri"/>
        </w:rPr>
        <w:t xml:space="preserve"> на конец дня" переносится в качестве </w:t>
      </w:r>
      <w:hyperlink w:anchor="Par1119" w:history="1">
        <w:r>
          <w:rPr>
            <w:rFonts w:ascii="Calibri" w:hAnsi="Calibri" w:cs="Calibri"/>
            <w:color w:val="0000FF"/>
          </w:rPr>
          <w:t>остатка</w:t>
        </w:r>
      </w:hyperlink>
      <w:r>
        <w:rPr>
          <w:rFonts w:ascii="Calibri" w:hAnsi="Calibri" w:cs="Calibri"/>
        </w:rPr>
        <w:t xml:space="preserve"> на начало дня </w:t>
      </w:r>
      <w:hyperlink w:anchor="Par1096" w:history="1">
        <w:r>
          <w:rPr>
            <w:rFonts w:ascii="Calibri" w:hAnsi="Calibri" w:cs="Calibri"/>
            <w:color w:val="0000FF"/>
          </w:rPr>
          <w:t>Сводного реестра</w:t>
        </w:r>
      </w:hyperlink>
      <w:r>
        <w:rPr>
          <w:rFonts w:ascii="Calibri" w:hAnsi="Calibri" w:cs="Calibri"/>
        </w:rPr>
        <w:t xml:space="preserve"> поступлений и выбытий следующего </w:t>
      </w:r>
      <w:r>
        <w:rPr>
          <w:rFonts w:ascii="Calibri" w:hAnsi="Calibri" w:cs="Calibri"/>
        </w:rPr>
        <w:lastRenderedPageBreak/>
        <w:t>операционного дня.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Показатели </w:t>
      </w:r>
      <w:hyperlink w:anchor="Par1096" w:history="1">
        <w:r>
          <w:rPr>
            <w:rFonts w:ascii="Calibri" w:hAnsi="Calibri" w:cs="Calibri"/>
            <w:color w:val="0000FF"/>
          </w:rPr>
          <w:t>Сводного реестра</w:t>
        </w:r>
      </w:hyperlink>
      <w:r>
        <w:rPr>
          <w:rFonts w:ascii="Calibri" w:hAnsi="Calibri" w:cs="Calibri"/>
        </w:rPr>
        <w:t xml:space="preserve"> поступлений и выбытий "</w:t>
      </w:r>
      <w:hyperlink w:anchor="Par1119" w:history="1">
        <w:r>
          <w:rPr>
            <w:rFonts w:ascii="Calibri" w:hAnsi="Calibri" w:cs="Calibri"/>
            <w:color w:val="0000FF"/>
          </w:rPr>
          <w:t>Остаток</w:t>
        </w:r>
      </w:hyperlink>
      <w:r>
        <w:rPr>
          <w:rFonts w:ascii="Calibri" w:hAnsi="Calibri" w:cs="Calibri"/>
        </w:rPr>
        <w:t xml:space="preserve"> на начало дня" и "</w:t>
      </w:r>
      <w:hyperlink w:anchor="Par1121" w:history="1">
        <w:r>
          <w:rPr>
            <w:rFonts w:ascii="Calibri" w:hAnsi="Calibri" w:cs="Calibri"/>
            <w:color w:val="0000FF"/>
          </w:rPr>
          <w:t>Остаток</w:t>
        </w:r>
      </w:hyperlink>
      <w:r>
        <w:rPr>
          <w:rFonts w:ascii="Calibri" w:hAnsi="Calibri" w:cs="Calibri"/>
        </w:rPr>
        <w:t xml:space="preserve"> на конец дня" должны соответствовать аналогичным показателям соответствующей выписки банка по счету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Орган Федерального казначейства учитывает следующие виды платежей, перечисленные на счет органа Федерального казначейства, как невыясненные поступления, зачисляемые в федеральный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подлежащие в соответствии с бюджетным законодательством Российской Федерации зачислению на другие счета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ошибочно перечисленные плательщиками на счет органа Федерального казначейства, предназначенные для уплаты на счет другого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которым отсутствуют расчетные документы (неполный объем расчетных документов банка, платежных ордеров банка о частичной оплате инкассовых поручений). При поступлении из банка недостающих расчетных документов к выписке по счету органа Федерального казначейства соответствующие поступления отражаются по уточненному коду бюджетной классификации на основании </w:t>
      </w:r>
      <w:hyperlink w:anchor="Par871" w:history="1">
        <w:r>
          <w:rPr>
            <w:rFonts w:ascii="Calibri" w:hAnsi="Calibri" w:cs="Calibri"/>
            <w:color w:val="0000FF"/>
          </w:rPr>
          <w:t>Справки</w:t>
        </w:r>
      </w:hyperlink>
      <w:r>
        <w:rPr>
          <w:rFonts w:ascii="Calibri" w:hAnsi="Calibri" w:cs="Calibri"/>
        </w:rPr>
        <w:t xml:space="preserve">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Поступления по расчетным документам, в которых не указаны значения "ИНН" и (или) "КПП" получателя, и (или) код бюджетной классификации, и (или) код </w:t>
      </w:r>
      <w:hyperlink r:id="rId29" w:history="1">
        <w:r>
          <w:rPr>
            <w:rFonts w:ascii="Calibri" w:hAnsi="Calibri" w:cs="Calibri"/>
            <w:color w:val="0000FF"/>
          </w:rPr>
          <w:t>ОКТМО</w:t>
        </w:r>
      </w:hyperlink>
      <w:r>
        <w:rPr>
          <w:rFonts w:ascii="Calibri" w:hAnsi="Calibri" w:cs="Calibri"/>
        </w:rPr>
        <w:t xml:space="preserve"> муниципального образования (межселенной территории, населенного пункта)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ar134" w:history="1">
        <w:r>
          <w:rPr>
            <w:rFonts w:ascii="Calibri" w:hAnsi="Calibri" w:cs="Calibri"/>
            <w:color w:val="0000FF"/>
          </w:rPr>
          <w:t>пункта 15</w:t>
        </w:r>
      </w:hyperlink>
      <w:r>
        <w:rPr>
          <w:rFonts w:ascii="Calibri" w:hAnsi="Calibri" w:cs="Calibri"/>
        </w:rPr>
        <w:t xml:space="preserve"> настоящего Раздела.</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0" w:name="Par134"/>
      <w:bookmarkEnd w:id="10"/>
      <w:r>
        <w:rPr>
          <w:rFonts w:ascii="Calibri" w:hAnsi="Calibri" w:cs="Calibri"/>
        </w:rPr>
        <w:t>15. Суммы невыясненных поступлений учитываются: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 коду бюджетной классификации невыясненных поступлений, зачисляемых в федеральный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в реквизитах расчетного документа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1" w:name="Par137"/>
      <w:bookmarkEnd w:id="11"/>
      <w:r>
        <w:rPr>
          <w:rFonts w:ascii="Calibri" w:hAnsi="Calibri" w:cs="Calibri"/>
        </w:rPr>
        <w:t>если в реквизитах расчетного документа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"104" расчетного документа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2" w:name="Par138"/>
      <w:bookmarkEnd w:id="12"/>
      <w:r>
        <w:rPr>
          <w:rFonts w:ascii="Calibri" w:hAnsi="Calibri" w:cs="Calibri"/>
        </w:rPr>
        <w:t xml:space="preserve">если в реквизитах расчетного документа "ИНН" и "КПП" получателя указано значение ИНН и КПП администратора поступлений в местный бюджет (при отсутствии кода </w:t>
      </w:r>
      <w:hyperlink r:id="rId30" w:history="1">
        <w:r>
          <w:rPr>
            <w:rFonts w:ascii="Calibri" w:hAnsi="Calibri" w:cs="Calibri"/>
            <w:color w:val="0000FF"/>
          </w:rPr>
          <w:t>ОКТМО</w:t>
        </w:r>
      </w:hyperlink>
      <w:r>
        <w:rPr>
          <w:rFonts w:ascii="Calibri" w:hAnsi="Calibri" w:cs="Calibri"/>
        </w:rPr>
        <w:t xml:space="preserve"> муниципального образования (межселенной территории, населенного пункта), а также при наличии несуществующего кода ОКТМО муниципального образования (межселенной территории, населенного пункта);</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3" w:name="Par139"/>
      <w:bookmarkEnd w:id="13"/>
      <w:r>
        <w:rPr>
          <w:rFonts w:ascii="Calibri" w:hAnsi="Calibri" w:cs="Calibri"/>
        </w:rP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4" w:name="Par140"/>
      <w:bookmarkEnd w:id="14"/>
      <w:r>
        <w:rPr>
          <w:rFonts w:ascii="Calibri" w:hAnsi="Calibri" w:cs="Calibri"/>
        </w:rPr>
        <w:t xml:space="preserve">отсутствует законодательно установленный норматив отчислений поступившего платежа, за </w:t>
      </w:r>
      <w:r>
        <w:rPr>
          <w:rFonts w:ascii="Calibri" w:hAnsi="Calibri" w:cs="Calibri"/>
        </w:rPr>
        <w:lastRenderedPageBreak/>
        <w:t>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1"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 коду бюджетной классификации невыясненных поступлений, зачисляемых в бюджеты государственных внебюджетных фондов: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реквизитах расчетного документа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ar137" w:history="1">
        <w:r>
          <w:rPr>
            <w:rFonts w:ascii="Calibri" w:hAnsi="Calibri" w:cs="Calibri"/>
            <w:color w:val="0000FF"/>
          </w:rPr>
          <w:t>абзацем третьим подпункта "а"</w:t>
        </w:r>
      </w:hyperlink>
      <w:r>
        <w:rPr>
          <w:rFonts w:ascii="Calibri" w:hAnsi="Calibri" w:cs="Calibri"/>
        </w:rPr>
        <w:t xml:space="preserve"> настоящего пункта;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ar140" w:history="1">
        <w:r>
          <w:rPr>
            <w:rFonts w:ascii="Calibri" w:hAnsi="Calibri" w:cs="Calibri"/>
            <w:color w:val="0000FF"/>
          </w:rPr>
          <w:t>абзацем шестым подпункта "а"</w:t>
        </w:r>
      </w:hyperlink>
      <w:r>
        <w:rPr>
          <w:rFonts w:ascii="Calibri" w:hAnsi="Calibri" w:cs="Calibri"/>
        </w:rP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 коду бюджетной классификации невыясненных поступлений, зачисляемых в бюджеты субъектов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реквизитах расчетного документа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ar137" w:history="1">
        <w:r>
          <w:rPr>
            <w:rFonts w:ascii="Calibri" w:hAnsi="Calibri" w:cs="Calibri"/>
            <w:color w:val="0000FF"/>
          </w:rPr>
          <w:t>абзацем третьим подпункта "а"</w:t>
        </w:r>
      </w:hyperlink>
      <w:r>
        <w:rPr>
          <w:rFonts w:ascii="Calibri" w:hAnsi="Calibri" w:cs="Calibri"/>
        </w:rPr>
        <w:t xml:space="preserve"> настоящего пункта;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ar139" w:history="1">
        <w:r>
          <w:rPr>
            <w:rFonts w:ascii="Calibri" w:hAnsi="Calibri" w:cs="Calibri"/>
            <w:color w:val="0000FF"/>
          </w:rPr>
          <w:t>абзацами пятым</w:t>
        </w:r>
      </w:hyperlink>
      <w:r>
        <w:rPr>
          <w:rFonts w:ascii="Calibri" w:hAnsi="Calibri" w:cs="Calibri"/>
        </w:rPr>
        <w:t xml:space="preserve"> и </w:t>
      </w:r>
      <w:hyperlink w:anchor="Par140" w:history="1">
        <w:r>
          <w:rPr>
            <w:rFonts w:ascii="Calibri" w:hAnsi="Calibri" w:cs="Calibri"/>
            <w:color w:val="0000FF"/>
          </w:rPr>
          <w:t>шестым подпункта "а"</w:t>
        </w:r>
      </w:hyperlink>
      <w:r>
        <w:rPr>
          <w:rFonts w:ascii="Calibri" w:hAnsi="Calibri" w:cs="Calibri"/>
        </w:rP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по коду бюджетной классификации невыясненных поступлений, зачисляемых в местные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реквизитах расчетного документа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ar137" w:history="1">
        <w:r>
          <w:rPr>
            <w:rFonts w:ascii="Calibri" w:hAnsi="Calibri" w:cs="Calibri"/>
            <w:color w:val="0000FF"/>
          </w:rPr>
          <w:t>абзацами третьим</w:t>
        </w:r>
      </w:hyperlink>
      <w:r>
        <w:rPr>
          <w:rFonts w:ascii="Calibri" w:hAnsi="Calibri" w:cs="Calibri"/>
        </w:rPr>
        <w:t xml:space="preserve"> и </w:t>
      </w:r>
      <w:hyperlink w:anchor="Par138" w:history="1">
        <w:r>
          <w:rPr>
            <w:rFonts w:ascii="Calibri" w:hAnsi="Calibri" w:cs="Calibri"/>
            <w:color w:val="0000FF"/>
          </w:rPr>
          <w:t>четвертым подпункта "а"</w:t>
        </w:r>
      </w:hyperlink>
      <w:r>
        <w:rPr>
          <w:rFonts w:ascii="Calibri" w:hAnsi="Calibri" w:cs="Calibri"/>
        </w:rPr>
        <w:t xml:space="preserve">, настоящего пункта) и при наличии кода </w:t>
      </w:r>
      <w:hyperlink r:id="rId32" w:history="1">
        <w:r>
          <w:rPr>
            <w:rFonts w:ascii="Calibri" w:hAnsi="Calibri" w:cs="Calibri"/>
            <w:color w:val="0000FF"/>
          </w:rPr>
          <w:t>ОКТМО</w:t>
        </w:r>
      </w:hyperlink>
      <w:r>
        <w:rPr>
          <w:rFonts w:ascii="Calibri" w:hAnsi="Calibri" w:cs="Calibri"/>
        </w:rPr>
        <w:t xml:space="preserve"> соответствующего муниципального образования (межселенной территории, населенного пункта);</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3"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ar139" w:history="1">
        <w:r>
          <w:rPr>
            <w:rFonts w:ascii="Calibri" w:hAnsi="Calibri" w:cs="Calibri"/>
            <w:color w:val="0000FF"/>
          </w:rPr>
          <w:t>абзацами пятым</w:t>
        </w:r>
      </w:hyperlink>
      <w:r>
        <w:rPr>
          <w:rFonts w:ascii="Calibri" w:hAnsi="Calibri" w:cs="Calibri"/>
        </w:rPr>
        <w:t xml:space="preserve"> и </w:t>
      </w:r>
      <w:hyperlink w:anchor="Par140" w:history="1">
        <w:r>
          <w:rPr>
            <w:rFonts w:ascii="Calibri" w:hAnsi="Calibri" w:cs="Calibri"/>
            <w:color w:val="0000FF"/>
          </w:rPr>
          <w:t>шестым подпункта "а"</w:t>
        </w:r>
      </w:hyperlink>
      <w:r>
        <w:rPr>
          <w:rFonts w:ascii="Calibri" w:hAnsi="Calibri" w:cs="Calibri"/>
        </w:rP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реквизите "104" расчетного документа, поступления учитываются по коду бюджетной классификации невыясненных поступлений, зачисляемых в федеральный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Информация о поступлениях, перечисленных юридическими лицами, в том числе в рамках межбюджетных отношений, учтенных органами Федерального казначейства как невыясненные поступления, зачисляемые в федеральный бюджет, а также положения настоящего Порядка по их возврату и уточнению размещаются на официальном сайте Федерального казначейства в Разделе "Поиск платежей, учтенных как невыясненные поступления, зачисляемые в федеральный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Поступления, учтенные органом Федерального казначейства как невыясненные поступления, зачисляемые в федеральный бюджет, подлежат возврату соответствующим органом Федерального казначейства в следующих случаях:</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5" w:name="Par155"/>
      <w:bookmarkEnd w:id="15"/>
      <w:r>
        <w:rPr>
          <w:rFonts w:ascii="Calibri" w:hAnsi="Calibri" w:cs="Calibri"/>
        </w:rPr>
        <w:t xml:space="preserve">а) невыясненные поступления по расчетным документам, в которых в текстовом поле </w:t>
      </w:r>
      <w:r>
        <w:rPr>
          <w:rFonts w:ascii="Calibri" w:hAnsi="Calibri" w:cs="Calibri"/>
        </w:rPr>
        <w:lastRenderedPageBreak/>
        <w:t>"Назначение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6" w:name="Par156"/>
      <w:bookmarkEnd w:id="16"/>
      <w:r>
        <w:rPr>
          <w:rFonts w:ascii="Calibri" w:hAnsi="Calibri" w:cs="Calibri"/>
        </w:rPr>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возвращаются на счет данного банка на основании письменного обращения (уведомления) банка;</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7" w:name="Par157"/>
      <w:bookmarkEnd w:id="17"/>
      <w:r>
        <w:rPr>
          <w:rFonts w:ascii="Calibri" w:hAnsi="Calibri" w:cs="Calibri"/>
        </w:rPr>
        <w:t>в)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возвращаются плательщику органом Федерального казначейства по месту зачисления платежа при поступлении письменного обращения от уполномоченного правовым актом главного администратора поступлений в бюджет администратора поступлений в бюджет, соответствующий лицевой счет которому открыт по месту зачисления платежа, подведомственного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(далее - уполномоченный администратор поступлений в бюджет), с приложением копии заявления плательщика;</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8" w:name="Par158"/>
      <w:bookmarkEnd w:id="18"/>
      <w:r>
        <w:rPr>
          <w:rFonts w:ascii="Calibri" w:hAnsi="Calibri" w:cs="Calibri"/>
        </w:rPr>
        <w:t>г)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 случае зачисления платежа на счет органа Федерального казначейства, в котором не открыт соответствующий лицевой счет администратору поступлений в бюджет, подведомственному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возвращаются плательщику органом Федерального казначейства по месту зачисления платежа при поступлении письменного обращения от администратора поступлений в бюджет, которому предназначался ошибочно перечисленный платеж, с приложением копии заявления плательщика и копии правового акта главного администратора доходов бюджета о закреплении за администратором доходов бюджета соответствующих полномочий.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Возврат невыясненных поступлений осуществляется в срок, не превышающий 3-х рабочих дней со дня, следующего за днем представления письменного обращения, на основании оформленной в соответствии с ним органом Федерального казначейства </w:t>
      </w:r>
      <w:hyperlink r:id="rId34" w:history="1">
        <w:r>
          <w:rPr>
            <w:rFonts w:ascii="Calibri" w:hAnsi="Calibri" w:cs="Calibri"/>
            <w:color w:val="0000FF"/>
          </w:rPr>
          <w:t>Заявки</w:t>
        </w:r>
      </w:hyperlink>
      <w:r>
        <w:rPr>
          <w:rFonts w:ascii="Calibri" w:hAnsi="Calibri" w:cs="Calibri"/>
        </w:rPr>
        <w:t xml:space="preserve"> на возврат.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35" w:history="1">
        <w:r>
          <w:rPr>
            <w:rFonts w:ascii="Calibri" w:hAnsi="Calibri" w:cs="Calibri"/>
            <w:color w:val="0000FF"/>
          </w:rPr>
          <w:t>Заявке</w:t>
        </w:r>
      </w:hyperlink>
      <w:r>
        <w:rPr>
          <w:rFonts w:ascii="Calibri" w:hAnsi="Calibri" w:cs="Calibri"/>
        </w:rPr>
        <w:t xml:space="preserve"> на возврат невыясненных поступлений и в оформленном органом Федерального казначейства на ее основании расчетном документе в поле "Назначение платежа" указывается: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возврате невыясненных поступлений, предусмотренных </w:t>
      </w:r>
      <w:hyperlink w:anchor="Par155" w:history="1">
        <w:r>
          <w:rPr>
            <w:rFonts w:ascii="Calibri" w:hAnsi="Calibri" w:cs="Calibri"/>
            <w:color w:val="0000FF"/>
          </w:rPr>
          <w:t>подпунктами "а"</w:t>
        </w:r>
      </w:hyperlink>
      <w:r>
        <w:rPr>
          <w:rFonts w:ascii="Calibri" w:hAnsi="Calibri" w:cs="Calibri"/>
        </w:rPr>
        <w:t xml:space="preserve"> и </w:t>
      </w:r>
      <w:hyperlink w:anchor="Par158" w:history="1">
        <w:r>
          <w:rPr>
            <w:rFonts w:ascii="Calibri" w:hAnsi="Calibri" w:cs="Calibri"/>
            <w:color w:val="0000FF"/>
          </w:rPr>
          <w:t>"г"</w:t>
        </w:r>
      </w:hyperlink>
      <w:r>
        <w:rPr>
          <w:rFonts w:ascii="Calibri" w:hAnsi="Calibri" w:cs="Calibri"/>
        </w:rPr>
        <w:t xml:space="preserve"> настоящего пункта: "Возврат ошибочно перечисленных поступлений (с указанием причины возврата)";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возврате невыясненных поступлений, предусмотренных </w:t>
      </w:r>
      <w:hyperlink w:anchor="Par156" w:history="1">
        <w:r>
          <w:rPr>
            <w:rFonts w:ascii="Calibri" w:hAnsi="Calibri" w:cs="Calibri"/>
            <w:color w:val="0000FF"/>
          </w:rPr>
          <w:t>подпунктом "б"</w:t>
        </w:r>
      </w:hyperlink>
      <w:r>
        <w:rPr>
          <w:rFonts w:ascii="Calibri" w:hAnsi="Calibri" w:cs="Calibri"/>
        </w:rPr>
        <w:t xml:space="preserve"> настоящего пункта: "Возврат ошибочно перечисленных поступлений по вине банка (с указанием номера и даты обращения банка или наименования плательщика, оформившего заявление в банк)";</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возврате невыясненных поступлений, предусмотренных </w:t>
      </w:r>
      <w:hyperlink w:anchor="Par157" w:history="1">
        <w:r>
          <w:rPr>
            <w:rFonts w:ascii="Calibri" w:hAnsi="Calibri" w:cs="Calibri"/>
            <w:color w:val="0000FF"/>
          </w:rPr>
          <w:t>подпунктом "в"</w:t>
        </w:r>
      </w:hyperlink>
      <w:r>
        <w:rPr>
          <w:rFonts w:ascii="Calibri" w:hAnsi="Calibri" w:cs="Calibri"/>
        </w:rPr>
        <w:t xml:space="preserve"> настоящего пункта: "Возврат ошибочно перечисленного платежа (с указанием ИНН и КПП администратора поступлений в бюджет, указанного в обращении, которому предназначался платеж)".</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получении из банка расчетного документа, прилагаемого к выписке по счету органа Федерального казначейства, о проведении операции по возврату суммы платежа, предусмотренного </w:t>
      </w:r>
      <w:hyperlink w:anchor="Par157" w:history="1">
        <w:r>
          <w:rPr>
            <w:rFonts w:ascii="Calibri" w:hAnsi="Calibri" w:cs="Calibri"/>
            <w:color w:val="0000FF"/>
          </w:rPr>
          <w:t>подпунктом "в"</w:t>
        </w:r>
      </w:hyperlink>
      <w:r>
        <w:rPr>
          <w:rFonts w:ascii="Calibri" w:hAnsi="Calibri" w:cs="Calibri"/>
        </w:rPr>
        <w:t xml:space="preserve"> настоящего пункта, орган Федерального казначейства по месту зачисления платежа в срок, не превышающий 3-х рабочих дней со дня, следующего за днем получения из банка указанного расчетного документа, направляет его копию уполномоченному администратору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федеральное учреждение, подлежащие зачислению на другой счет органа Федерального казначейства, перечисляются федеральному учреждению на основании полученного от данного федерального учреждения письменного обращения с приложением заявления плательщика.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Перечисление невыясненных поступлений осуществляется в срок, не превышающий 3-х </w:t>
      </w:r>
      <w:r>
        <w:rPr>
          <w:rFonts w:ascii="Calibri" w:hAnsi="Calibri" w:cs="Calibri"/>
        </w:rPr>
        <w:lastRenderedPageBreak/>
        <w:t xml:space="preserve">рабочих дней со дня, следующего за днем представления обращения федерального учреждения, на основании оформленной в соответствии с ним органом Федерального казначейства </w:t>
      </w:r>
      <w:hyperlink r:id="rId36" w:history="1">
        <w:r>
          <w:rPr>
            <w:rFonts w:ascii="Calibri" w:hAnsi="Calibri" w:cs="Calibri"/>
            <w:color w:val="0000FF"/>
          </w:rPr>
          <w:t>Заявки</w:t>
        </w:r>
      </w:hyperlink>
      <w:r>
        <w:rPr>
          <w:rFonts w:ascii="Calibri" w:hAnsi="Calibri" w:cs="Calibri"/>
        </w:rPr>
        <w:t xml:space="preserve"> на возврат, оформленной в установленном порядке. При оформлении </w:t>
      </w:r>
      <w:hyperlink r:id="rId37" w:history="1">
        <w:r>
          <w:rPr>
            <w:rFonts w:ascii="Calibri" w:hAnsi="Calibri" w:cs="Calibri"/>
            <w:color w:val="0000FF"/>
          </w:rPr>
          <w:t>Заявки</w:t>
        </w:r>
      </w:hyperlink>
      <w:r>
        <w:rPr>
          <w:rFonts w:ascii="Calibri" w:hAnsi="Calibri" w:cs="Calibri"/>
        </w:rPr>
        <w:t xml:space="preserve"> на возврат необходимо учитывать следующее: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38" w:history="1">
        <w:r>
          <w:rPr>
            <w:rFonts w:ascii="Calibri" w:hAnsi="Calibri" w:cs="Calibri"/>
            <w:color w:val="0000FF"/>
          </w:rPr>
          <w:t>графе 10</w:t>
        </w:r>
      </w:hyperlink>
      <w:r>
        <w:rPr>
          <w:rFonts w:ascii="Calibri" w:hAnsi="Calibri" w:cs="Calibri"/>
        </w:rPr>
        <w:t xml:space="preserve"> "Назначение платежа (примечание)" Заявки на возврат указывается номер и дата обращения федерального учреждения и наименование плательщика, перечислившего платеж.</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9"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Администратор доходов бюджета, осуществляющий администрирование указанных поступлений, представляет в орган Федерального казначейства, в котором ему открыт соответствующий лицевой счет, </w:t>
      </w:r>
      <w:hyperlink r:id="rId40" w:history="1">
        <w:r>
          <w:rPr>
            <w:rFonts w:ascii="Calibri" w:hAnsi="Calibri" w:cs="Calibri"/>
            <w:color w:val="0000FF"/>
          </w:rPr>
          <w:t>Уведомление</w:t>
        </w:r>
      </w:hyperlink>
      <w:r>
        <w:rPr>
          <w:rFonts w:ascii="Calibri" w:hAnsi="Calibri" w:cs="Calibri"/>
        </w:rPr>
        <w:t xml:space="preserve"> об уточнении вида и принадлежности платежа, оформленное в установленном порядке. При оформлении </w:t>
      </w:r>
      <w:hyperlink r:id="rId41"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необходимо учитывать следующее: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42" w:history="1">
        <w:r>
          <w:rPr>
            <w:rFonts w:ascii="Calibri" w:hAnsi="Calibri" w:cs="Calibri"/>
            <w:color w:val="0000FF"/>
          </w:rPr>
          <w:t>графе 13</w:t>
        </w:r>
      </w:hyperlink>
      <w:r>
        <w:rPr>
          <w:rFonts w:ascii="Calibri" w:hAnsi="Calibri" w:cs="Calibri"/>
        </w:rPr>
        <w:t xml:space="preserve"> (примечание) табличной части </w:t>
      </w:r>
      <w:hyperlink r:id="rId43"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указывается номер счета органа Федерального казначейства, на который ошибочно зачислен платеж, а также БИК банка указанного счета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на основании информации, указанной в </w:t>
      </w:r>
      <w:hyperlink r:id="rId44" w:history="1">
        <w:r>
          <w:rPr>
            <w:rFonts w:ascii="Calibri" w:hAnsi="Calibri" w:cs="Calibri"/>
            <w:color w:val="0000FF"/>
          </w:rPr>
          <w:t>графе 13</w:t>
        </w:r>
      </w:hyperlink>
      <w:r>
        <w:rPr>
          <w:rFonts w:ascii="Calibri" w:hAnsi="Calibri" w:cs="Calibri"/>
        </w:rPr>
        <w:t xml:space="preserve"> (примечание) табличной части </w:t>
      </w:r>
      <w:hyperlink r:id="rId45"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не позднее 2-х рабочих дней со дня, следующего за днем получения </w:t>
      </w:r>
      <w:hyperlink r:id="rId46"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формирует и направляет в орган Федерального казначейства, на счет которого были ошибочно зачислены поступления, </w:t>
      </w:r>
      <w:hyperlink w:anchor="Par458" w:history="1">
        <w:r>
          <w:rPr>
            <w:rFonts w:ascii="Calibri" w:hAnsi="Calibri" w:cs="Calibri"/>
            <w:color w:val="0000FF"/>
          </w:rPr>
          <w:t>Реестр</w:t>
        </w:r>
      </w:hyperlink>
      <w:r>
        <w:rPr>
          <w:rFonts w:ascii="Calibri" w:hAnsi="Calibri" w:cs="Calibri"/>
        </w:rPr>
        <w:t xml:space="preserve"> платежей, ошибочно зачисленных на счет другого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при получении </w:t>
      </w:r>
      <w:hyperlink w:anchor="Par458" w:history="1">
        <w:r>
          <w:rPr>
            <w:rFonts w:ascii="Calibri" w:hAnsi="Calibri" w:cs="Calibri"/>
            <w:color w:val="0000FF"/>
          </w:rPr>
          <w:t>Реестра</w:t>
        </w:r>
      </w:hyperlink>
      <w:r>
        <w:rPr>
          <w:rFonts w:ascii="Calibri" w:hAnsi="Calibri" w:cs="Calibri"/>
        </w:rPr>
        <w:t xml:space="preserve"> платежей, ошибочно зачисленных на счет другого органа Федерального казначейства, не позднее рабочего дня, следующего за днем получения указанного документа, подписывает его и направляет в орган Федерального казначейства, от которого данный документ был получен, с приложением расчетных документов.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расчетный документ, подлежащий передаче в другой орган Федерального казначейства, отсутствует или был уточнен (возвращен), </w:t>
      </w:r>
      <w:hyperlink w:anchor="Par458" w:history="1">
        <w:r>
          <w:rPr>
            <w:rFonts w:ascii="Calibri" w:hAnsi="Calibri" w:cs="Calibri"/>
            <w:color w:val="0000FF"/>
          </w:rPr>
          <w:t>Реестр</w:t>
        </w:r>
      </w:hyperlink>
      <w:r>
        <w:rPr>
          <w:rFonts w:ascii="Calibri" w:hAnsi="Calibri" w:cs="Calibri"/>
        </w:rPr>
        <w:t xml:space="preserve"> платежей, ошибочно зачисленных на счет другого органа Федерального казначейства, возвращается в орган Федерального казначейства, от которого данный документ был получен, с указанием информации об отсутствии (уточнении, возврате) данного платежа.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Органы Федерального казначейства отражают передаваемые (принимаемые) поступления в </w:t>
      </w:r>
      <w:hyperlink w:anchor="Par1348" w:history="1">
        <w:r>
          <w:rPr>
            <w:rFonts w:ascii="Calibri" w:hAnsi="Calibri" w:cs="Calibri"/>
            <w:color w:val="0000FF"/>
          </w:rPr>
          <w:t>Ведомости</w:t>
        </w:r>
      </w:hyperlink>
      <w:r>
        <w:rPr>
          <w:rFonts w:ascii="Calibri" w:hAnsi="Calibri" w:cs="Calibri"/>
        </w:rPr>
        <w:t xml:space="preserve"> учета невыясненных поступлений по </w:t>
      </w:r>
      <w:hyperlink w:anchor="Par1348" w:history="1">
        <w:r>
          <w:rPr>
            <w:rFonts w:ascii="Calibri" w:hAnsi="Calibri" w:cs="Calibri"/>
            <w:color w:val="0000FF"/>
          </w:rPr>
          <w:t>форме</w:t>
        </w:r>
      </w:hyperlink>
      <w:r>
        <w:rPr>
          <w:rFonts w:ascii="Calibri" w:hAnsi="Calibri" w:cs="Calibri"/>
        </w:rPr>
        <w:t xml:space="preserve"> согласно приложению N 8 к настоящему Порядку (код по КФД 0531456), а также на лицевом счете администратора доходов бюджета, открытом органу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w:t>
      </w:r>
      <w:hyperlink r:id="rId47"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администратора поступлений в бюджет в срок, не превышающий 3-х рабочих дня со дня, следующего за днем получения от органа Федерального казначейства, в который были ошибочно зачислены указанные поступления, </w:t>
      </w:r>
      <w:hyperlink w:anchor="Par458" w:history="1">
        <w:r>
          <w:rPr>
            <w:rFonts w:ascii="Calibri" w:hAnsi="Calibri" w:cs="Calibri"/>
            <w:color w:val="0000FF"/>
          </w:rPr>
          <w:t>Реестра</w:t>
        </w:r>
      </w:hyperlink>
      <w:r>
        <w:rPr>
          <w:rFonts w:ascii="Calibri" w:hAnsi="Calibri" w:cs="Calibri"/>
        </w:rPr>
        <w:t xml:space="preserve"> платежей, ошибочно зачисленных на счет другого органа Федерального казначейства с приложением расчетных документов.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w:t>
      </w:r>
      <w:hyperlink w:anchor="Par1348" w:history="1">
        <w:r>
          <w:rPr>
            <w:rFonts w:ascii="Calibri" w:hAnsi="Calibri" w:cs="Calibri"/>
            <w:color w:val="0000FF"/>
          </w:rPr>
          <w:t>Ведомость</w:t>
        </w:r>
      </w:hyperlink>
      <w:r>
        <w:rPr>
          <w:rFonts w:ascii="Calibri" w:hAnsi="Calibri" w:cs="Calibri"/>
        </w:rP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Федеральное казначейство.</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Суммы поступлений, отнесенные к невыясненным поступлениям, зачисляемым в федеральный бюджет, а также результаты выяснения (уточнения) их принадлежности отражаются в </w:t>
      </w:r>
      <w:hyperlink w:anchor="Par1348" w:history="1">
        <w:r>
          <w:rPr>
            <w:rFonts w:ascii="Calibri" w:hAnsi="Calibri" w:cs="Calibri"/>
            <w:color w:val="0000FF"/>
          </w:rPr>
          <w:t>Ведомости</w:t>
        </w:r>
      </w:hyperlink>
      <w:r>
        <w:rPr>
          <w:rFonts w:ascii="Calibri" w:hAnsi="Calibri" w:cs="Calibri"/>
        </w:rPr>
        <w:t xml:space="preserve"> учета невыясненных поступлений на основании расчетных документов, прилагаемых (при их наличии) к выписке банка по счету органа Федерального казначейства, а также </w:t>
      </w:r>
      <w:hyperlink r:id="rId48" w:history="1">
        <w:r>
          <w:rPr>
            <w:rFonts w:ascii="Calibri" w:hAnsi="Calibri" w:cs="Calibri"/>
            <w:color w:val="0000FF"/>
          </w:rPr>
          <w:t>Уведомлений</w:t>
        </w:r>
      </w:hyperlink>
      <w:r>
        <w:rPr>
          <w:rFonts w:ascii="Calibri" w:hAnsi="Calibri" w:cs="Calibri"/>
        </w:rPr>
        <w:t xml:space="preserve"> об уточнении вида и принадлежности платежа, </w:t>
      </w:r>
      <w:hyperlink w:anchor="Par871" w:history="1">
        <w:r>
          <w:rPr>
            <w:rFonts w:ascii="Calibri" w:hAnsi="Calibri" w:cs="Calibri"/>
            <w:color w:val="0000FF"/>
          </w:rPr>
          <w:t>Справок</w:t>
        </w:r>
      </w:hyperlink>
      <w:r>
        <w:rPr>
          <w:rFonts w:ascii="Calibri" w:hAnsi="Calibri" w:cs="Calibri"/>
        </w:rPr>
        <w:t xml:space="preserve"> органа Федерального </w:t>
      </w:r>
      <w:r>
        <w:rPr>
          <w:rFonts w:ascii="Calibri" w:hAnsi="Calibri" w:cs="Calibri"/>
        </w:rPr>
        <w:lastRenderedPageBreak/>
        <w:t xml:space="preserve">казначейства, </w:t>
      </w:r>
      <w:hyperlink w:anchor="Par458" w:history="1">
        <w:r>
          <w:rPr>
            <w:rFonts w:ascii="Calibri" w:hAnsi="Calibri" w:cs="Calibri"/>
            <w:color w:val="0000FF"/>
          </w:rPr>
          <w:t>Реестра</w:t>
        </w:r>
      </w:hyperlink>
      <w:r>
        <w:rPr>
          <w:rFonts w:ascii="Calibri" w:hAnsi="Calibri" w:cs="Calibri"/>
        </w:rPr>
        <w:t xml:space="preserve"> платежей, ошибочно зачисленных на счет другого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1348" w:history="1">
        <w:r>
          <w:rPr>
            <w:rFonts w:ascii="Calibri" w:hAnsi="Calibri" w:cs="Calibri"/>
            <w:color w:val="0000FF"/>
          </w:rPr>
          <w:t>Ведомость</w:t>
        </w:r>
      </w:hyperlink>
      <w:r>
        <w:rPr>
          <w:rFonts w:ascii="Calibri" w:hAnsi="Calibri" w:cs="Calibri"/>
        </w:rPr>
        <w:t xml:space="preserve"> учета невыясненных поступлений ведется с начала финансового года и формируется ежедневно.</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Операции по уточнению принадлежности сумм невыясненных поступлений, зачисляемых в федеральный бюджет, к виду дохода отражаются в </w:t>
      </w:r>
      <w:hyperlink w:anchor="Par1348" w:history="1">
        <w:r>
          <w:rPr>
            <w:rFonts w:ascii="Calibri" w:hAnsi="Calibri" w:cs="Calibri"/>
            <w:color w:val="0000FF"/>
          </w:rPr>
          <w:t>Ведомости</w:t>
        </w:r>
      </w:hyperlink>
      <w:r>
        <w:rPr>
          <w:rFonts w:ascii="Calibri" w:hAnsi="Calibri" w:cs="Calibri"/>
        </w:rP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уточненному коду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Операции по возврату (передаче в другой орган Федерального казначейства) сумм невыясненных поступлений, зачисляемых в федеральный бюджет, отражаются в </w:t>
      </w:r>
      <w:hyperlink w:anchor="Par1348" w:history="1">
        <w:r>
          <w:rPr>
            <w:rFonts w:ascii="Calibri" w:hAnsi="Calibri" w:cs="Calibri"/>
            <w:color w:val="0000FF"/>
          </w:rPr>
          <w:t>Ведомости</w:t>
        </w:r>
      </w:hyperlink>
      <w:r>
        <w:rPr>
          <w:rFonts w:ascii="Calibri" w:hAnsi="Calibri" w:cs="Calibri"/>
        </w:rPr>
        <w:t xml:space="preserve"> учета невыясненных поступлений со знаком "минус" по коду бюджетной классификации невыясненных поступлений, зачисляемых в федеральный бюджет.</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20 в ред. </w:t>
      </w:r>
      <w:hyperlink r:id="rId49"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Погашение межбюджетной задолженности прошлых лет производится в следующем порядке:</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0"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форме согласно </w:t>
      </w:r>
      <w:hyperlink w:anchor="Par1524" w:history="1">
        <w:r>
          <w:rPr>
            <w:rFonts w:ascii="Calibri" w:hAnsi="Calibri" w:cs="Calibri"/>
            <w:color w:val="0000FF"/>
          </w:rPr>
          <w:t>приложению N 9</w:t>
        </w:r>
      </w:hyperlink>
      <w:r>
        <w:rPr>
          <w:rFonts w:ascii="Calibri" w:hAnsi="Calibri" w:cs="Calibri"/>
        </w:rPr>
        <w:t xml:space="preserve"> к настоящему Порядку (код формы по КФД 0531479),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1"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ar1524" w:history="1">
        <w:r>
          <w:rPr>
            <w:rFonts w:ascii="Calibri" w:hAnsi="Calibri" w:cs="Calibri"/>
            <w:color w:val="0000FF"/>
          </w:rPr>
          <w:t>Справки</w:t>
        </w:r>
      </w:hyperlink>
      <w:r>
        <w:rPr>
          <w:rFonts w:ascii="Calibri" w:hAnsi="Calibri" w:cs="Calibri"/>
        </w:rP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2"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ar1524" w:history="1">
        <w:r>
          <w:rPr>
            <w:rFonts w:ascii="Calibri" w:hAnsi="Calibri" w:cs="Calibri"/>
            <w:color w:val="0000FF"/>
          </w:rPr>
          <w:t>Справке</w:t>
        </w:r>
      </w:hyperlink>
      <w:r>
        <w:rPr>
          <w:rFonts w:ascii="Calibri" w:hAnsi="Calibri" w:cs="Calibri"/>
        </w:rPr>
        <w:t xml:space="preserve"> о межбюджетной задолженности, в течение трех рабочих дней со дня, следующего за днем получения </w:t>
      </w:r>
      <w:hyperlink w:anchor="Par1524" w:history="1">
        <w:r>
          <w:rPr>
            <w:rFonts w:ascii="Calibri" w:hAnsi="Calibri" w:cs="Calibri"/>
            <w:color w:val="0000FF"/>
          </w:rPr>
          <w:t>Справки</w:t>
        </w:r>
      </w:hyperlink>
      <w:r>
        <w:rPr>
          <w:rFonts w:ascii="Calibri" w:hAnsi="Calibri" w:cs="Calibri"/>
        </w:rP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w:t>
      </w:r>
      <w:hyperlink w:anchor="Par1016" w:history="1">
        <w:r>
          <w:rPr>
            <w:rFonts w:ascii="Calibri" w:hAnsi="Calibri" w:cs="Calibri"/>
            <w:color w:val="0000FF"/>
          </w:rPr>
          <w:t>Заявкой</w:t>
        </w:r>
      </w:hyperlink>
      <w:r>
        <w:rPr>
          <w:rFonts w:ascii="Calibri" w:hAnsi="Calibri" w:cs="Calibri"/>
        </w:rPr>
        <w:t xml:space="preserve"> на возврат на сумму возникшей задолженности.</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3"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раздела 1 "Реквизиты документа"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4"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раздела 3 "Реквизиты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5"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528" w:history="1">
        <w:r>
          <w:rPr>
            <w:rFonts w:ascii="Calibri" w:hAnsi="Calibri" w:cs="Calibri"/>
            <w:color w:val="0000FF"/>
          </w:rPr>
          <w:t>кодовой зоне</w:t>
        </w:r>
      </w:hyperlink>
      <w:r>
        <w:rPr>
          <w:rFonts w:ascii="Calibri" w:hAnsi="Calibri" w:cs="Calibri"/>
        </w:rPr>
        <w:t xml:space="preserve"> заголовочной части </w:t>
      </w:r>
      <w:hyperlink w:anchor="Par1524" w:history="1">
        <w:r>
          <w:rPr>
            <w:rFonts w:ascii="Calibri" w:hAnsi="Calibri" w:cs="Calibri"/>
            <w:color w:val="0000FF"/>
          </w:rPr>
          <w:t>Справки</w:t>
        </w:r>
      </w:hyperlink>
      <w:r>
        <w:rPr>
          <w:rFonts w:ascii="Calibri" w:hAnsi="Calibri" w:cs="Calibri"/>
        </w:rPr>
        <w:t xml:space="preserve"> о межбюджетной задолженности по доходам бюджетов, а также в иных формах документов, установленных приложениями к настоящему </w:t>
      </w:r>
      <w:r>
        <w:rPr>
          <w:rFonts w:ascii="Calibri" w:hAnsi="Calibri" w:cs="Calibri"/>
        </w:rPr>
        <w:lastRenderedPageBreak/>
        <w:t xml:space="preserve">Порядку, по </w:t>
      </w:r>
      <w:hyperlink w:anchor="Par1543" w:history="1">
        <w:r>
          <w:rPr>
            <w:rFonts w:ascii="Calibri" w:hAnsi="Calibri" w:cs="Calibri"/>
            <w:color w:val="0000FF"/>
          </w:rPr>
          <w:t>строке</w:t>
        </w:r>
      </w:hyperlink>
      <w:r>
        <w:rPr>
          <w:rFonts w:ascii="Calibri" w:hAnsi="Calibri" w:cs="Calibri"/>
        </w:rPr>
        <w:t xml:space="preserve"> "Наименование бюджета" отражается восьмизначный код </w:t>
      </w:r>
      <w:hyperlink r:id="rId56" w:history="1">
        <w:r>
          <w:rPr>
            <w:rFonts w:ascii="Calibri" w:hAnsi="Calibri" w:cs="Calibri"/>
            <w:color w:val="0000FF"/>
          </w:rPr>
          <w:t>ОКТМО</w:t>
        </w:r>
      </w:hyperlink>
      <w:r>
        <w:rPr>
          <w:rFonts w:ascii="Calibri" w:hAnsi="Calibri" w:cs="Calibri"/>
        </w:rPr>
        <w:t>, с учетом следующих особенностей: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бюджету субъекта Российской Федерации соответствует код </w:t>
      </w:r>
      <w:hyperlink r:id="rId57" w:history="1">
        <w:r>
          <w:rPr>
            <w:rFonts w:ascii="Calibri" w:hAnsi="Calibri" w:cs="Calibri"/>
            <w:color w:val="0000FF"/>
          </w:rPr>
          <w:t>ОКТМО</w:t>
        </w:r>
      </w:hyperlink>
      <w:r>
        <w:rPr>
          <w:rFonts w:ascii="Calibri" w:hAnsi="Calibri" w:cs="Calibri"/>
        </w:rPr>
        <w:t xml:space="preserve">,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Х00 000), отражающий принадлежность к субъекту Российской Федерации (далее - код </w:t>
      </w:r>
      <w:hyperlink r:id="rId58" w:history="1">
        <w:r>
          <w:rPr>
            <w:rFonts w:ascii="Calibri" w:hAnsi="Calibri" w:cs="Calibri"/>
            <w:color w:val="0000FF"/>
          </w:rPr>
          <w:t>ОКТМО</w:t>
        </w:r>
      </w:hyperlink>
      <w:r>
        <w:rPr>
          <w:rFonts w:ascii="Calibri" w:hAnsi="Calibri" w:cs="Calibri"/>
        </w:rPr>
        <w:t xml:space="preserve"> субъекта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федеральному бюджету соответствует код </w:t>
      </w:r>
      <w:hyperlink r:id="rId59" w:history="1">
        <w:r>
          <w:rPr>
            <w:rFonts w:ascii="Calibri" w:hAnsi="Calibri" w:cs="Calibri"/>
            <w:color w:val="0000FF"/>
          </w:rPr>
          <w:t>ОКТМО</w:t>
        </w:r>
      </w:hyperlink>
      <w:r>
        <w:rPr>
          <w:rFonts w:ascii="Calibri" w:hAnsi="Calibri" w:cs="Calibri"/>
        </w:rPr>
        <w:t xml:space="preserve"> - "00 000 001";</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бюджету Пенсионного фонда Российской Федерации соответствует код </w:t>
      </w:r>
      <w:hyperlink r:id="rId60" w:history="1">
        <w:r>
          <w:rPr>
            <w:rFonts w:ascii="Calibri" w:hAnsi="Calibri" w:cs="Calibri"/>
            <w:color w:val="0000FF"/>
          </w:rPr>
          <w:t>ОКТМО</w:t>
        </w:r>
      </w:hyperlink>
      <w:r>
        <w:rPr>
          <w:rFonts w:ascii="Calibri" w:hAnsi="Calibri" w:cs="Calibri"/>
        </w:rPr>
        <w:t xml:space="preserve"> - "00 000 006";</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бюджету Фонда социального страхования соответствует код </w:t>
      </w:r>
      <w:hyperlink r:id="rId61" w:history="1">
        <w:r>
          <w:rPr>
            <w:rFonts w:ascii="Calibri" w:hAnsi="Calibri" w:cs="Calibri"/>
            <w:color w:val="0000FF"/>
          </w:rPr>
          <w:t>ОКТМО</w:t>
        </w:r>
      </w:hyperlink>
      <w:r>
        <w:rPr>
          <w:rFonts w:ascii="Calibri" w:hAnsi="Calibri" w:cs="Calibri"/>
        </w:rPr>
        <w:t xml:space="preserve"> - "00 000 007";</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бюджету Фонда обязательного медицинского страхования соответствует код </w:t>
      </w:r>
      <w:hyperlink r:id="rId62" w:history="1">
        <w:r>
          <w:rPr>
            <w:rFonts w:ascii="Calibri" w:hAnsi="Calibri" w:cs="Calibri"/>
            <w:color w:val="0000FF"/>
          </w:rPr>
          <w:t>ОКТМО</w:t>
        </w:r>
      </w:hyperlink>
      <w:r>
        <w:rPr>
          <w:rFonts w:ascii="Calibri" w:hAnsi="Calibri" w:cs="Calibri"/>
        </w:rPr>
        <w:t xml:space="preserve"> - "00 000 008";</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бюджету территориального фонда обязательного медицинского страхования соответствует код </w:t>
      </w:r>
      <w:hyperlink r:id="rId63" w:history="1">
        <w:r>
          <w:rPr>
            <w:rFonts w:ascii="Calibri" w:hAnsi="Calibri" w:cs="Calibri"/>
            <w:color w:val="0000FF"/>
          </w:rPr>
          <w:t>ОКТМО</w:t>
        </w:r>
      </w:hyperlink>
      <w:r>
        <w:rPr>
          <w:rFonts w:ascii="Calibri" w:hAnsi="Calibri" w:cs="Calibri"/>
        </w:rPr>
        <w:t xml:space="preserve"> - "XX 000 009" ("XX Х00 009"), где -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Суммы поступлений за операционный день, сгруппированные по кодам бюджетной классификации и кодам </w:t>
      </w:r>
      <w:hyperlink r:id="rId64" w:history="1">
        <w:r>
          <w:rPr>
            <w:rFonts w:ascii="Calibri" w:hAnsi="Calibri" w:cs="Calibri"/>
            <w:color w:val="0000FF"/>
          </w:rPr>
          <w:t>ОКТМО</w:t>
        </w:r>
      </w:hyperlink>
      <w:r>
        <w:rPr>
          <w:rFonts w:ascii="Calibri" w:hAnsi="Calibri" w:cs="Calibri"/>
        </w:rPr>
        <w:t xml:space="preserve">, подлежат распределению между бюджетами по нормативам, действующим в текущем финансовом году и установленным Бюджетным </w:t>
      </w:r>
      <w:hyperlink r:id="rId65" w:history="1">
        <w:r>
          <w:rPr>
            <w:rFonts w:ascii="Calibri" w:hAnsi="Calibri" w:cs="Calibri"/>
            <w:color w:val="0000FF"/>
          </w:rPr>
          <w:t>кодексом</w:t>
        </w:r>
      </w:hyperlink>
      <w:r>
        <w:rPr>
          <w:rFonts w:ascii="Calibri" w:hAnsi="Calibri" w:cs="Calibri"/>
        </w:rP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66" w:history="1">
        <w:r>
          <w:rPr>
            <w:rFonts w:ascii="Calibri" w:hAnsi="Calibri" w:cs="Calibri"/>
            <w:color w:val="0000FF"/>
          </w:rPr>
          <w:t>кодекса</w:t>
        </w:r>
      </w:hyperlink>
      <w:r>
        <w:rPr>
          <w:rFonts w:ascii="Calibri" w:hAnsi="Calibri" w:cs="Calibri"/>
        </w:rPr>
        <w:t xml:space="preserve"> Российской Федерации (далее - законодательно установленные нормативы распределения поступлений).</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7"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ar1700" w:history="1">
        <w:r>
          <w:rPr>
            <w:rFonts w:ascii="Calibri" w:hAnsi="Calibri" w:cs="Calibri"/>
            <w:color w:val="0000FF"/>
          </w:rPr>
          <w:t>Сведения</w:t>
        </w:r>
      </w:hyperlink>
      <w:r>
        <w:rPr>
          <w:rFonts w:ascii="Calibri" w:hAnsi="Calibri" w:cs="Calibri"/>
        </w:rPr>
        <w:t xml:space="preserve"> о нормативах распределения поступлений между бюджетами (далее - Сведения о нормативах) по </w:t>
      </w:r>
      <w:hyperlink w:anchor="Par1700" w:history="1">
        <w:r>
          <w:rPr>
            <w:rFonts w:ascii="Calibri" w:hAnsi="Calibri" w:cs="Calibri"/>
            <w:color w:val="0000FF"/>
          </w:rPr>
          <w:t>форме</w:t>
        </w:r>
      </w:hyperlink>
      <w:r>
        <w:rPr>
          <w:rFonts w:ascii="Calibri" w:hAnsi="Calibri" w:cs="Calibri"/>
        </w:rPr>
        <w:t xml:space="preserve"> согласно приложению N 10 к настоящему Порядку (код по КФД 0531457) в электронном виде, а при отсутствии у финансового органа технической возможности - на бумажном носителе.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Абзацы третий - тринадцатый исключены. - </w:t>
      </w:r>
      <w:hyperlink r:id="rId68" w:history="1">
        <w:r>
          <w:rPr>
            <w:rFonts w:ascii="Calibri" w:hAnsi="Calibri" w:cs="Calibri"/>
            <w:color w:val="0000FF"/>
          </w:rPr>
          <w:t>Приказ</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представления финансовым органом (органом управления государственным внебюджетным фондом) </w:t>
      </w:r>
      <w:hyperlink w:anchor="Par1700" w:history="1">
        <w:r>
          <w:rPr>
            <w:rFonts w:ascii="Calibri" w:hAnsi="Calibri" w:cs="Calibri"/>
            <w:color w:val="0000FF"/>
          </w:rPr>
          <w:t>Сведений</w:t>
        </w:r>
      </w:hyperlink>
      <w:r>
        <w:rPr>
          <w:rFonts w:ascii="Calibri" w:hAnsi="Calibri" w:cs="Calibri"/>
        </w:rP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 Если нормативы, указанные в </w:t>
      </w:r>
      <w:hyperlink w:anchor="Par1700" w:history="1">
        <w:r>
          <w:rPr>
            <w:rFonts w:ascii="Calibri" w:hAnsi="Calibri" w:cs="Calibri"/>
            <w:color w:val="0000FF"/>
          </w:rPr>
          <w:t>Сведениях</w:t>
        </w:r>
      </w:hyperlink>
      <w:r>
        <w:rPr>
          <w:rFonts w:ascii="Calibri" w:hAnsi="Calibri" w:cs="Calibri"/>
        </w:rP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69" w:history="1">
        <w:r>
          <w:rPr>
            <w:rFonts w:ascii="Calibri" w:hAnsi="Calibri" w:cs="Calibri"/>
            <w:color w:val="0000FF"/>
          </w:rPr>
          <w:t>ОКТМО</w:t>
        </w:r>
      </w:hyperlink>
      <w:r>
        <w:rPr>
          <w:rFonts w:ascii="Calibri" w:hAnsi="Calibri" w:cs="Calibri"/>
        </w:rPr>
        <w:t xml:space="preserve"> субъекта Российской Федерации (муниципального образования) (далее - код ОКТМО).</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Учет сумм поступлений за операционный день, распределенных по законодательно установленным нормативам распределения поступлений и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w:t>
      </w:r>
      <w:hyperlink w:anchor="Par1798" w:history="1">
        <w:r>
          <w:rPr>
            <w:rFonts w:ascii="Calibri" w:hAnsi="Calibri" w:cs="Calibri"/>
            <w:color w:val="0000FF"/>
          </w:rPr>
          <w:t>Ведомости</w:t>
        </w:r>
      </w:hyperlink>
      <w:r>
        <w:rPr>
          <w:rFonts w:ascii="Calibri" w:hAnsi="Calibri" w:cs="Calibri"/>
        </w:rPr>
        <w:t xml:space="preserve"> распределения поступлений по </w:t>
      </w:r>
      <w:hyperlink w:anchor="Par1798" w:history="1">
        <w:r>
          <w:rPr>
            <w:rFonts w:ascii="Calibri" w:hAnsi="Calibri" w:cs="Calibri"/>
            <w:color w:val="0000FF"/>
          </w:rPr>
          <w:t>форме</w:t>
        </w:r>
      </w:hyperlink>
      <w:r>
        <w:rPr>
          <w:rFonts w:ascii="Calibri" w:hAnsi="Calibri" w:cs="Calibri"/>
        </w:rPr>
        <w:t xml:space="preserve"> согласно приложению N 11 к настоящему Порядку (код по КФД 0531458).</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1798" w:history="1">
        <w:r>
          <w:rPr>
            <w:rFonts w:ascii="Calibri" w:hAnsi="Calibri" w:cs="Calibri"/>
            <w:color w:val="0000FF"/>
          </w:rPr>
          <w:t>Ведомость</w:t>
        </w:r>
      </w:hyperlink>
      <w:r>
        <w:rPr>
          <w:rFonts w:ascii="Calibri" w:hAnsi="Calibri" w:cs="Calibri"/>
        </w:rPr>
        <w:t xml:space="preserve"> распределения поступлений формируется на основании данных </w:t>
      </w:r>
      <w:hyperlink w:anchor="Par1096" w:history="1">
        <w:r>
          <w:rPr>
            <w:rFonts w:ascii="Calibri" w:hAnsi="Calibri" w:cs="Calibri"/>
            <w:color w:val="0000FF"/>
          </w:rPr>
          <w:t>Сводного реестра</w:t>
        </w:r>
      </w:hyperlink>
      <w:r>
        <w:rPr>
          <w:rFonts w:ascii="Calibri" w:hAnsi="Calibri" w:cs="Calibri"/>
        </w:rPr>
        <w:t xml:space="preserve"> поступлений и выбытий в разрезе кодов бюджетной классификации и кодов </w:t>
      </w:r>
      <w:hyperlink r:id="rId70" w:history="1">
        <w:r>
          <w:rPr>
            <w:rFonts w:ascii="Calibri" w:hAnsi="Calibri" w:cs="Calibri"/>
            <w:color w:val="0000FF"/>
          </w:rPr>
          <w:t>ОКТМО</w:t>
        </w:r>
      </w:hyperlink>
      <w:r>
        <w:rPr>
          <w:rFonts w:ascii="Calibri" w:hAnsi="Calibri" w:cs="Calibri"/>
        </w:rPr>
        <w:t>.</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891" w:history="1">
        <w:r>
          <w:rPr>
            <w:rFonts w:ascii="Calibri" w:hAnsi="Calibri" w:cs="Calibri"/>
            <w:color w:val="0000FF"/>
          </w:rPr>
          <w:t>строке</w:t>
        </w:r>
      </w:hyperlink>
      <w:r>
        <w:rPr>
          <w:rFonts w:ascii="Calibri" w:hAnsi="Calibri" w:cs="Calibri"/>
        </w:rP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71" w:history="1">
        <w:r>
          <w:rPr>
            <w:rFonts w:ascii="Calibri" w:hAnsi="Calibri" w:cs="Calibri"/>
            <w:color w:val="0000FF"/>
          </w:rPr>
          <w:t>ОКТМО</w:t>
        </w:r>
      </w:hyperlink>
      <w:r>
        <w:rPr>
          <w:rFonts w:ascii="Calibri" w:hAnsi="Calibri" w:cs="Calibri"/>
        </w:rPr>
        <w:t>.</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По </w:t>
      </w:r>
      <w:hyperlink w:anchor="Par1912" w:history="1">
        <w:r>
          <w:rPr>
            <w:rFonts w:ascii="Calibri" w:hAnsi="Calibri" w:cs="Calibri"/>
            <w:color w:val="0000FF"/>
          </w:rPr>
          <w:t>строке</w:t>
        </w:r>
      </w:hyperlink>
      <w:r>
        <w:rPr>
          <w:rFonts w:ascii="Calibri" w:hAnsi="Calibri" w:cs="Calibri"/>
        </w:rP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банка по счету органа Федерального казначейства за текущий операционный день по соответствующему коду бюджетной классификации и коду </w:t>
      </w:r>
      <w:hyperlink r:id="rId72" w:history="1">
        <w:r>
          <w:rPr>
            <w:rFonts w:ascii="Calibri" w:hAnsi="Calibri" w:cs="Calibri"/>
            <w:color w:val="0000FF"/>
          </w:rPr>
          <w:t>ОКТМО</w:t>
        </w:r>
      </w:hyperlink>
      <w:r>
        <w:rPr>
          <w:rFonts w:ascii="Calibri" w:hAnsi="Calibri" w:cs="Calibri"/>
        </w:rPr>
        <w:t>.</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по строкам "</w:t>
      </w:r>
      <w:hyperlink w:anchor="Par1870" w:history="1">
        <w:r>
          <w:rPr>
            <w:rFonts w:ascii="Calibri" w:hAnsi="Calibri" w:cs="Calibri"/>
            <w:color w:val="0000FF"/>
          </w:rPr>
          <w:t>Остаток</w:t>
        </w:r>
      </w:hyperlink>
      <w:r>
        <w:rPr>
          <w:rFonts w:ascii="Calibri" w:hAnsi="Calibri" w:cs="Calibri"/>
        </w:rPr>
        <w:t xml:space="preserve"> на начало дня" и "</w:t>
      </w:r>
      <w:hyperlink w:anchor="Par1933" w:history="1">
        <w:r>
          <w:rPr>
            <w:rFonts w:ascii="Calibri" w:hAnsi="Calibri" w:cs="Calibri"/>
            <w:color w:val="0000FF"/>
          </w:rPr>
          <w:t>Остаток</w:t>
        </w:r>
      </w:hyperlink>
      <w:r>
        <w:rPr>
          <w:rFonts w:ascii="Calibri" w:hAnsi="Calibri" w:cs="Calibri"/>
        </w:rPr>
        <w:t xml:space="preserve"> на конец дня" </w:t>
      </w:r>
      <w:hyperlink w:anchor="Par1819" w:history="1">
        <w:r>
          <w:rPr>
            <w:rFonts w:ascii="Calibri" w:hAnsi="Calibri" w:cs="Calibri"/>
            <w:color w:val="0000FF"/>
          </w:rPr>
          <w:t>графы</w:t>
        </w:r>
      </w:hyperlink>
      <w:r>
        <w:rPr>
          <w:rFonts w:ascii="Calibri" w:hAnsi="Calibri" w:cs="Calibri"/>
        </w:rPr>
        <w:t xml:space="preserve"> "Сумма всего" должны равняться соответствующим показателям, отраженным в </w:t>
      </w:r>
      <w:hyperlink w:anchor="Par1096" w:history="1">
        <w:r>
          <w:rPr>
            <w:rFonts w:ascii="Calibri" w:hAnsi="Calibri" w:cs="Calibri"/>
            <w:color w:val="0000FF"/>
          </w:rPr>
          <w:t>Сводном реестре</w:t>
        </w:r>
      </w:hyperlink>
      <w:r>
        <w:rPr>
          <w:rFonts w:ascii="Calibri" w:hAnsi="Calibri" w:cs="Calibri"/>
        </w:rPr>
        <w:t xml:space="preserve"> поступлений и выбытий.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При наличии в документах операционного дня </w:t>
      </w:r>
      <w:hyperlink w:anchor="Par721" w:history="1">
        <w:r>
          <w:rPr>
            <w:rFonts w:ascii="Calibri" w:hAnsi="Calibri" w:cs="Calibri"/>
            <w:color w:val="0000FF"/>
          </w:rPr>
          <w:t>Уведомлений</w:t>
        </w:r>
      </w:hyperlink>
      <w:r>
        <w:rPr>
          <w:rFonts w:ascii="Calibri" w:hAnsi="Calibri" w:cs="Calibri"/>
        </w:rPr>
        <w:t xml:space="preserve"> о поступлениях в иностранной валюте, </w:t>
      </w:r>
      <w:hyperlink r:id="rId73" w:history="1">
        <w:r>
          <w:rPr>
            <w:rFonts w:ascii="Calibri" w:hAnsi="Calibri" w:cs="Calibri"/>
            <w:color w:val="0000FF"/>
          </w:rPr>
          <w:t>Уведомлений</w:t>
        </w:r>
      </w:hyperlink>
      <w:r>
        <w:rPr>
          <w:rFonts w:ascii="Calibri" w:hAnsi="Calibri" w:cs="Calibri"/>
        </w:rPr>
        <w:t xml:space="preserve"> об уточнении вида и принадлежности платежа, </w:t>
      </w:r>
      <w:hyperlink w:anchor="Par871" w:history="1">
        <w:r>
          <w:rPr>
            <w:rFonts w:ascii="Calibri" w:hAnsi="Calibri" w:cs="Calibri"/>
            <w:color w:val="0000FF"/>
          </w:rPr>
          <w:t>Справок</w:t>
        </w:r>
      </w:hyperlink>
      <w:r>
        <w:rPr>
          <w:rFonts w:ascii="Calibri" w:hAnsi="Calibri" w:cs="Calibri"/>
        </w:rPr>
        <w:t xml:space="preserve"> органа Федерального казначейства, документов на перечисление (взыскание) из бюджетов орган Федерального казначейства регистрирует их в </w:t>
      </w:r>
      <w:hyperlink w:anchor="Par2022" w:history="1">
        <w:r>
          <w:rPr>
            <w:rFonts w:ascii="Calibri" w:hAnsi="Calibri" w:cs="Calibri"/>
            <w:color w:val="0000FF"/>
          </w:rPr>
          <w:t>Журнале</w:t>
        </w:r>
      </w:hyperlink>
      <w:r>
        <w:rPr>
          <w:rFonts w:ascii="Calibri" w:hAnsi="Calibri" w:cs="Calibri"/>
        </w:rPr>
        <w:t xml:space="preserve"> регистрации внебанковских операций по </w:t>
      </w:r>
      <w:hyperlink w:anchor="Par2022" w:history="1">
        <w:r>
          <w:rPr>
            <w:rFonts w:ascii="Calibri" w:hAnsi="Calibri" w:cs="Calibri"/>
            <w:color w:val="0000FF"/>
          </w:rPr>
          <w:t>форме</w:t>
        </w:r>
      </w:hyperlink>
      <w:r>
        <w:rPr>
          <w:rFonts w:ascii="Calibri" w:hAnsi="Calibri" w:cs="Calibri"/>
        </w:rPr>
        <w:t xml:space="preserve"> согласно приложению N 12 к настоящему Порядку (код по КФД 0531459).</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Суммы перерасчета поступлений между бюджетами (перечислений (взысканий) из бюджетов) подлежат отражению в </w:t>
      </w:r>
      <w:hyperlink w:anchor="Par2205" w:history="1">
        <w:r>
          <w:rPr>
            <w:rFonts w:ascii="Calibri" w:hAnsi="Calibri" w:cs="Calibri"/>
            <w:color w:val="0000FF"/>
          </w:rPr>
          <w:t>Ведомости</w:t>
        </w:r>
      </w:hyperlink>
      <w:r>
        <w:rPr>
          <w:rFonts w:ascii="Calibri" w:hAnsi="Calibri" w:cs="Calibri"/>
        </w:rPr>
        <w:t xml:space="preserve"> учета перерасчета поступлений между бюджетами по </w:t>
      </w:r>
      <w:hyperlink w:anchor="Par2205" w:history="1">
        <w:r>
          <w:rPr>
            <w:rFonts w:ascii="Calibri" w:hAnsi="Calibri" w:cs="Calibri"/>
            <w:color w:val="0000FF"/>
          </w:rPr>
          <w:t>форме</w:t>
        </w:r>
      </w:hyperlink>
      <w:r>
        <w:rPr>
          <w:rFonts w:ascii="Calibri" w:hAnsi="Calibri" w:cs="Calibri"/>
        </w:rPr>
        <w:t xml:space="preserve"> согласно приложению N 13 к настоящему Порядку (код по КФД 0531460) в разрезе кодов бюджетной классификации. По каждому коду бюджетной классификации в разрезе кодов </w:t>
      </w:r>
      <w:hyperlink r:id="rId74" w:history="1">
        <w:r>
          <w:rPr>
            <w:rFonts w:ascii="Calibri" w:hAnsi="Calibri" w:cs="Calibri"/>
            <w:color w:val="0000FF"/>
          </w:rPr>
          <w:t>ОКТМО</w:t>
        </w:r>
      </w:hyperlink>
      <w:r>
        <w:rPr>
          <w:rFonts w:ascii="Calibri" w:hAnsi="Calibri" w:cs="Calibri"/>
        </w:rPr>
        <w:t xml:space="preserve"> подводятся подитоги перерасчета поступлений между бюджетами.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Суммы перерасчета поступлений между бюджетами, исполненные за текущий операционный день, перечислений (взысканий) из бюджетов, перечислений излишне распределенных сумм поступлений, зачетов излишне уплаченных (взысканных) налогов, сборов и иных платежей и подлежащих возмещению налогов (за исключением операций по межрегиональным зачетам), а также результаты уточнения (выяснения) администраторами поступлений в бюджет вида и принадлежности платежа отражаются в </w:t>
      </w:r>
      <w:hyperlink w:anchor="Par2408" w:history="1">
        <w:r>
          <w:rPr>
            <w:rFonts w:ascii="Calibri" w:hAnsi="Calibri" w:cs="Calibri"/>
            <w:color w:val="0000FF"/>
          </w:rPr>
          <w:t>Ведомости</w:t>
        </w:r>
      </w:hyperlink>
      <w:r>
        <w:rPr>
          <w:rFonts w:ascii="Calibri" w:hAnsi="Calibri" w:cs="Calibri"/>
        </w:rPr>
        <w:t xml:space="preserve"> учета внебанковских операций по </w:t>
      </w:r>
      <w:hyperlink w:anchor="Par2408" w:history="1">
        <w:r>
          <w:rPr>
            <w:rFonts w:ascii="Calibri" w:hAnsi="Calibri" w:cs="Calibri"/>
            <w:color w:val="0000FF"/>
          </w:rPr>
          <w:t>форме</w:t>
        </w:r>
      </w:hyperlink>
      <w:r>
        <w:rPr>
          <w:rFonts w:ascii="Calibri" w:hAnsi="Calibri" w:cs="Calibri"/>
        </w:rPr>
        <w:t xml:space="preserve"> согласно приложению N 14 к настоящему Порядку (код по КФД 0531461).</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2408" w:history="1">
        <w:r>
          <w:rPr>
            <w:rFonts w:ascii="Calibri" w:hAnsi="Calibri" w:cs="Calibri"/>
            <w:color w:val="0000FF"/>
          </w:rPr>
          <w:t>Ведомость</w:t>
        </w:r>
      </w:hyperlink>
      <w:r>
        <w:rPr>
          <w:rFonts w:ascii="Calibri" w:hAnsi="Calibri" w:cs="Calibri"/>
        </w:rPr>
        <w:t xml:space="preserve"> учета внебанковских операций формируется в разрезе кодов бюджетной классификации в пределах сумм по каждому бюджету по данным </w:t>
      </w:r>
      <w:hyperlink w:anchor="Par1798" w:history="1">
        <w:r>
          <w:rPr>
            <w:rFonts w:ascii="Calibri" w:hAnsi="Calibri" w:cs="Calibri"/>
            <w:color w:val="0000FF"/>
          </w:rPr>
          <w:t>Ведомости</w:t>
        </w:r>
      </w:hyperlink>
      <w:r>
        <w:rPr>
          <w:rFonts w:ascii="Calibri" w:hAnsi="Calibri" w:cs="Calibri"/>
        </w:rPr>
        <w:t xml:space="preserve"> распределения поступлений. По каждому коду бюджетной классификации в разрезе кодов </w:t>
      </w:r>
      <w:hyperlink r:id="rId75" w:history="1">
        <w:r>
          <w:rPr>
            <w:rFonts w:ascii="Calibri" w:hAnsi="Calibri" w:cs="Calibri"/>
            <w:color w:val="0000FF"/>
          </w:rPr>
          <w:t>ОКТМО</w:t>
        </w:r>
      </w:hyperlink>
      <w:r>
        <w:rPr>
          <w:rFonts w:ascii="Calibri" w:hAnsi="Calibri" w:cs="Calibri"/>
        </w:rPr>
        <w:t xml:space="preserve"> подводятся подитоги распределения поступлений в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Операции по перерасчету поступлений между бюджетами (зачету, уточнению,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(оформления органом Федерального казначейства) </w:t>
      </w:r>
      <w:hyperlink w:anchor="Par721" w:history="1">
        <w:r>
          <w:rPr>
            <w:rFonts w:ascii="Calibri" w:hAnsi="Calibri" w:cs="Calibri"/>
            <w:color w:val="0000FF"/>
          </w:rPr>
          <w:t>Уведомлений</w:t>
        </w:r>
      </w:hyperlink>
      <w:r>
        <w:rPr>
          <w:rFonts w:ascii="Calibri" w:hAnsi="Calibri" w:cs="Calibri"/>
        </w:rPr>
        <w:t xml:space="preserve"> о поступлениях в иностранной валюте, </w:t>
      </w:r>
      <w:hyperlink r:id="rId76" w:history="1">
        <w:r>
          <w:rPr>
            <w:rFonts w:ascii="Calibri" w:hAnsi="Calibri" w:cs="Calibri"/>
            <w:color w:val="0000FF"/>
          </w:rPr>
          <w:t>Уведомлений</w:t>
        </w:r>
      </w:hyperlink>
      <w:r>
        <w:rPr>
          <w:rFonts w:ascii="Calibri" w:hAnsi="Calibri" w:cs="Calibri"/>
        </w:rP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w:t>
      </w:r>
      <w:hyperlink w:anchor="Par568" w:history="1">
        <w:r>
          <w:rPr>
            <w:rFonts w:ascii="Calibri" w:hAnsi="Calibri" w:cs="Calibri"/>
            <w:color w:val="0000FF"/>
          </w:rPr>
          <w:t>Уведомлений</w:t>
        </w:r>
      </w:hyperlink>
      <w:r>
        <w:rPr>
          <w:rFonts w:ascii="Calibri" w:hAnsi="Calibri" w:cs="Calibri"/>
        </w:rPr>
        <w:t xml:space="preserve"> о межрегиональном зачете, </w:t>
      </w:r>
      <w:hyperlink w:anchor="Par871" w:history="1">
        <w:r>
          <w:rPr>
            <w:rFonts w:ascii="Calibri" w:hAnsi="Calibri" w:cs="Calibri"/>
            <w:color w:val="0000FF"/>
          </w:rPr>
          <w:t>Справок</w:t>
        </w:r>
      </w:hyperlink>
      <w:r>
        <w:rPr>
          <w:rFonts w:ascii="Calibri" w:hAnsi="Calibri" w:cs="Calibri"/>
        </w:rPr>
        <w:t xml:space="preserve">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Операции по уточнению платежей, ошибочно перечисленных в другой орган Федерального казначейства, производятся в срок, не превышающий 3-х рабочих дней со дня, следующего за днем представления в орган Федерального казначейства </w:t>
      </w:r>
      <w:hyperlink w:anchor="Par458" w:history="1">
        <w:r>
          <w:rPr>
            <w:rFonts w:ascii="Calibri" w:hAnsi="Calibri" w:cs="Calibri"/>
            <w:color w:val="0000FF"/>
          </w:rPr>
          <w:t>Реестра</w:t>
        </w:r>
      </w:hyperlink>
      <w:r>
        <w:rPr>
          <w:rFonts w:ascii="Calibri" w:hAnsi="Calibri" w:cs="Calibri"/>
        </w:rPr>
        <w:t xml:space="preserve"> платежей, ошибочно зачисленных на счет другого органа Федерального казначейства, с приложением расчетных документов, в пределах сумм поступлений за текущий операционный день, подлежащих перечислению в соответствующие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Недостаточность поступлений в какой-либо бюджет за текущий операционный день является основанием для частичного исполнения перерасчетов поступлений между бюджетами (зачетов, уточнений,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зачета (уточнения, перечисления излишне распределенных сумм) с единых счетов соответствующих бюджетов.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недостаточности средств на едином счете соответствующего бюджета операции по зачету (уточнению,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Сумма не произведенных в текущем операционном дне перерасчетов (зачетов, уточнений,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Для осуществления межрегионального зачета орган Федерального казначейства на основании </w:t>
      </w:r>
      <w:hyperlink w:anchor="Par568" w:history="1">
        <w:r>
          <w:rPr>
            <w:rFonts w:ascii="Calibri" w:hAnsi="Calibri" w:cs="Calibri"/>
            <w:color w:val="0000FF"/>
          </w:rPr>
          <w:t>Уведомления</w:t>
        </w:r>
      </w:hyperlink>
      <w:r>
        <w:rPr>
          <w:rFonts w:ascii="Calibri" w:hAnsi="Calibri" w:cs="Calibri"/>
        </w:rPr>
        <w:t xml:space="preserve"> о межрегиональном зачете формирует расчетный документ на перечисление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реквизитах "ИНН" и "КПП" плательщика указываются, соответственно, ИНН и КПП администратора доходов бюджета, принявшего решение о зачете переплаты и оформившего </w:t>
      </w:r>
      <w:hyperlink w:anchor="Par568" w:history="1">
        <w:r>
          <w:rPr>
            <w:rFonts w:ascii="Calibri" w:hAnsi="Calibri" w:cs="Calibri"/>
            <w:color w:val="0000FF"/>
          </w:rPr>
          <w:t>Уведомление</w:t>
        </w:r>
      </w:hyperlink>
      <w:r>
        <w:rPr>
          <w:rFonts w:ascii="Calibri" w:hAnsi="Calibri" w:cs="Calibri"/>
        </w:rPr>
        <w:t xml:space="preserve"> о межрегиональном зачете;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"Плательщик" - сокращенное наименование органа Федерального казначейства, со счета которого перечисляются денежные средства, и в скобках - сокращенное наименование соответствующего администратора доходов бюджета;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"ИНН" и "КПП" получателя указываются, соответственно, ИНН и КПП администратора доходов бюджета, осуществляющего принятие на учет поступлений в связи с межрегиональным зачетом;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"Получатель" - сокращенное наименование органа Федерального казначейства, на счет которого перечисляются денежные средства, и в скобках - сокращенное наименование соответствующего администратора доходов бюджета;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"104" указывается код бюджетной классификации, по которому осуществляется поступление средств в связи с межрегиональным зачетом;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"105" - код </w:t>
      </w:r>
      <w:hyperlink r:id="rId77" w:history="1">
        <w:r>
          <w:rPr>
            <w:rFonts w:ascii="Calibri" w:hAnsi="Calibri" w:cs="Calibri"/>
            <w:color w:val="0000FF"/>
          </w:rPr>
          <w:t>ОКТМО</w:t>
        </w:r>
      </w:hyperlink>
      <w:r>
        <w:rPr>
          <w:rFonts w:ascii="Calibri" w:hAnsi="Calibri" w:cs="Calibri"/>
        </w:rPr>
        <w:t xml:space="preserve">, из </w:t>
      </w:r>
      <w:hyperlink w:anchor="Par568" w:history="1">
        <w:r>
          <w:rPr>
            <w:rFonts w:ascii="Calibri" w:hAnsi="Calibri" w:cs="Calibri"/>
            <w:color w:val="0000FF"/>
          </w:rPr>
          <w:t>графы 14</w:t>
        </w:r>
      </w:hyperlink>
      <w:r>
        <w:rPr>
          <w:rFonts w:ascii="Calibri" w:hAnsi="Calibri" w:cs="Calibri"/>
        </w:rPr>
        <w:t xml:space="preserve"> Уведомления о межрегиональном зачете;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"106" указывается признак проведения межрегионального зачета - "ЛА";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"107" и "110" указывается "0" (ноль);</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реквизитах "108" и "109"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w:t>
      </w:r>
      <w:hyperlink w:anchor="Par568" w:history="1">
        <w:r>
          <w:rPr>
            <w:rFonts w:ascii="Calibri" w:hAnsi="Calibri" w:cs="Calibri"/>
            <w:color w:val="0000FF"/>
          </w:rPr>
          <w:t>Уведомление</w:t>
        </w:r>
      </w:hyperlink>
      <w:r>
        <w:rPr>
          <w:rFonts w:ascii="Calibri" w:hAnsi="Calibri" w:cs="Calibri"/>
        </w:rPr>
        <w:t xml:space="preserve"> о межрегиональном зачете;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бюджетной классификации - код бюджетной классификации, по которому осуществляется перечисление средств в связи с межрегиональным зачетом;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w:t>
      </w:r>
      <w:hyperlink r:id="rId78" w:history="1">
        <w:r>
          <w:rPr>
            <w:rFonts w:ascii="Calibri" w:hAnsi="Calibri" w:cs="Calibri"/>
            <w:color w:val="0000FF"/>
          </w:rPr>
          <w:t>ОКТМО</w:t>
        </w:r>
      </w:hyperlink>
      <w:r>
        <w:rPr>
          <w:rFonts w:ascii="Calibri" w:hAnsi="Calibri" w:cs="Calibri"/>
        </w:rPr>
        <w:t xml:space="preserve"> - код ОКТМО, из </w:t>
      </w:r>
      <w:hyperlink w:anchor="Par568" w:history="1">
        <w:r>
          <w:rPr>
            <w:rFonts w:ascii="Calibri" w:hAnsi="Calibri" w:cs="Calibri"/>
            <w:color w:val="0000FF"/>
          </w:rPr>
          <w:t>графы 6</w:t>
        </w:r>
      </w:hyperlink>
      <w:r>
        <w:rPr>
          <w:rFonts w:ascii="Calibri" w:hAnsi="Calibri" w:cs="Calibri"/>
        </w:rPr>
        <w:t xml:space="preserve"> Уведомления о межрегиональном зачете;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платежа - "(зачет переплаты)";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w:t>
      </w:r>
      <w:hyperlink r:id="rId79" w:history="1">
        <w:r>
          <w:rPr>
            <w:rFonts w:ascii="Calibri" w:hAnsi="Calibri" w:cs="Calibri"/>
            <w:color w:val="0000FF"/>
          </w:rPr>
          <w:t>Заявок</w:t>
        </w:r>
      </w:hyperlink>
      <w:r>
        <w:rPr>
          <w:rFonts w:ascii="Calibri" w:hAnsi="Calibri" w:cs="Calibri"/>
        </w:rPr>
        <w:t xml:space="preserve"> на возврат, представленных администраторами поступлений в бюджеты, в срок, не превышающий 3-х рабочих дней, следующих за днем их представления в </w:t>
      </w:r>
      <w:r>
        <w:rPr>
          <w:rFonts w:ascii="Calibri" w:hAnsi="Calibri" w:cs="Calibri"/>
        </w:rPr>
        <w:lastRenderedPageBreak/>
        <w:t>орган Федерального казначейства, исходя из сумм поступлений, подлежащих перечислению в бюджеты, в соответствии с настоящим Порядком.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 сумм поступлений осуществляется исходя из законодательно установленных нормативов распределения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Возможность осуществления возврата сумм поступлений из бюджетов определяется после завершения операций, проведенных с учетом документов операционного дня, указанных в настоящем разделе,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Принятые к исполнению органом Федерального казначейства от администраторов поступлений в бюджет </w:t>
      </w:r>
      <w:hyperlink r:id="rId80" w:history="1">
        <w:r>
          <w:rPr>
            <w:rFonts w:ascii="Calibri" w:hAnsi="Calibri" w:cs="Calibri"/>
            <w:color w:val="0000FF"/>
          </w:rPr>
          <w:t>Заявки</w:t>
        </w:r>
      </w:hyperlink>
      <w:r>
        <w:rPr>
          <w:rFonts w:ascii="Calibri" w:hAnsi="Calibri" w:cs="Calibri"/>
        </w:rPr>
        <w:t xml:space="preserve"> на возврат (Заявки на возврат, оформленные органом Федерального казначейства), в соответствии с настоящим Порядком, </w:t>
      </w:r>
      <w:hyperlink w:anchor="Par568" w:history="1">
        <w:r>
          <w:rPr>
            <w:rFonts w:ascii="Calibri" w:hAnsi="Calibri" w:cs="Calibri"/>
            <w:color w:val="0000FF"/>
          </w:rPr>
          <w:t>Уведомления</w:t>
        </w:r>
      </w:hyperlink>
      <w:r>
        <w:rPr>
          <w:rFonts w:ascii="Calibri" w:hAnsi="Calibri" w:cs="Calibri"/>
        </w:rPr>
        <w:t xml:space="preserve"> о межрегиональном зачете регистрируются в </w:t>
      </w:r>
      <w:hyperlink w:anchor="Par2580" w:history="1">
        <w:r>
          <w:rPr>
            <w:rFonts w:ascii="Calibri" w:hAnsi="Calibri" w:cs="Calibri"/>
            <w:color w:val="0000FF"/>
          </w:rPr>
          <w:t>Журнале</w:t>
        </w:r>
      </w:hyperlink>
      <w:r>
        <w:rPr>
          <w:rFonts w:ascii="Calibri" w:hAnsi="Calibri" w:cs="Calibri"/>
        </w:rPr>
        <w:t xml:space="preserve"> регистрации возвратов (перечислений) по </w:t>
      </w:r>
      <w:hyperlink w:anchor="Par2580" w:history="1">
        <w:r>
          <w:rPr>
            <w:rFonts w:ascii="Calibri" w:hAnsi="Calibri" w:cs="Calibri"/>
            <w:color w:val="0000FF"/>
          </w:rPr>
          <w:t>форме</w:t>
        </w:r>
      </w:hyperlink>
      <w:r>
        <w:rPr>
          <w:rFonts w:ascii="Calibri" w:hAnsi="Calibri" w:cs="Calibri"/>
        </w:rPr>
        <w:t xml:space="preserve"> согласно приложению N 15 к настоящему Порядку (код по КФД 0531462).</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Операции по возврату сумм поступлений из бюджетов, а также операции по перечислению сумм в связи с межрегиональными зачетами, исходя из объемов поступлений в бюджеты за текущий операционный день, отражаются в </w:t>
      </w:r>
      <w:hyperlink w:anchor="Par2770" w:history="1">
        <w:r>
          <w:rPr>
            <w:rFonts w:ascii="Calibri" w:hAnsi="Calibri" w:cs="Calibri"/>
            <w:color w:val="0000FF"/>
          </w:rPr>
          <w:t>Ведомости</w:t>
        </w:r>
      </w:hyperlink>
      <w:r>
        <w:rPr>
          <w:rFonts w:ascii="Calibri" w:hAnsi="Calibri" w:cs="Calibri"/>
        </w:rPr>
        <w:t xml:space="preserve"> учета возвратов (перечислений) по </w:t>
      </w:r>
      <w:hyperlink w:anchor="Par2770" w:history="1">
        <w:r>
          <w:rPr>
            <w:rFonts w:ascii="Calibri" w:hAnsi="Calibri" w:cs="Calibri"/>
            <w:color w:val="0000FF"/>
          </w:rPr>
          <w:t>форме</w:t>
        </w:r>
      </w:hyperlink>
      <w:r>
        <w:rPr>
          <w:rFonts w:ascii="Calibri" w:hAnsi="Calibri" w:cs="Calibri"/>
        </w:rPr>
        <w:t xml:space="preserve"> согласно приложению N 16 к настоящему Порядку (код по КФД 0531463) с подведением итогов по каждому коду бюджетной классификации в разрезе кодов </w:t>
      </w:r>
      <w:hyperlink r:id="rId81" w:history="1">
        <w:r>
          <w:rPr>
            <w:rFonts w:ascii="Calibri" w:hAnsi="Calibri" w:cs="Calibri"/>
            <w:color w:val="0000FF"/>
          </w:rPr>
          <w:t>ОКТМО</w:t>
        </w:r>
      </w:hyperlink>
      <w:r>
        <w:rPr>
          <w:rFonts w:ascii="Calibri" w:hAnsi="Calibri" w:cs="Calibri"/>
        </w:rPr>
        <w:t>.</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После определения объема средств федерального бюджета и (или) средств бюджетов государственных внебюджетных фондов Российской Федерации, необходимых для перечисления излишне распределенных сумм и для осуществления возврата (зачета, уточнения) сумм поступлений, на основании консолидированной заявки (консолидированных заявок) органа Федерального казначейства, в установленном порядке осуществляется перечисление необходимых средств с единого счета федерального бюджета, открытого Федеральному казначейству,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на счет соответствующего органа Федерального казначейства.</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2"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средств, перечисляемый с единых счетов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банка об остатках средств, находящихся на единых счетах указанных бюджетов.</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3"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19" w:name="Par250"/>
      <w:bookmarkEnd w:id="19"/>
      <w:r>
        <w:rPr>
          <w:rFonts w:ascii="Calibri" w:hAnsi="Calibri" w:cs="Calibri"/>
        </w:rPr>
        <w:t xml:space="preserve">После определения объема средств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 оформляет расчетные документы на перечисление указанных средств с единых счетов указанных бюджетов на соответствующий счет органа Федерального </w:t>
      </w:r>
      <w:r>
        <w:rPr>
          <w:rFonts w:ascii="Calibri" w:hAnsi="Calibri" w:cs="Calibri"/>
        </w:rPr>
        <w:lastRenderedPageBreak/>
        <w:t>казначейства и направляет указанные расчетные документы в банк.</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4"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за 30 минут до получения из банка информации по единым счетам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приостанавливает направление в банк расчетных документов на списание денежных средств с единых счетов соответствующих бюджетов, за исключением случаев, предусмотренных в </w:t>
      </w:r>
      <w:hyperlink w:anchor="Par250" w:history="1">
        <w:r>
          <w:rPr>
            <w:rFonts w:ascii="Calibri" w:hAnsi="Calibri" w:cs="Calibri"/>
            <w:color w:val="0000FF"/>
          </w:rPr>
          <w:t>абзаце третьем</w:t>
        </w:r>
      </w:hyperlink>
      <w:r>
        <w:rPr>
          <w:rFonts w:ascii="Calibri" w:hAnsi="Calibri" w:cs="Calibri"/>
        </w:rPr>
        <w:t xml:space="preserve"> настоящего пункта, до получения из банка информации по соответствующим счетам бюджетов о проведении операций по списанию указанных средств.</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5"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федерального бюджета (бюджета государственного внебюджетного фонда, бюджета субъекта Российской Федерации, местного бюджета) на счет органа Федерального казначейства с учетом следующих особенностей оформления расчетного документа: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плательщика указываются, соответственно, ИНН и КПП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"Плательщик" -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получателя - соответственно, ИНН и КПП органа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"104" - соответствующий код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"ОКТМО" необходимо указывать код </w:t>
      </w:r>
      <w:hyperlink r:id="rId86" w:history="1">
        <w:r>
          <w:rPr>
            <w:rFonts w:ascii="Calibri" w:hAnsi="Calibri" w:cs="Calibri"/>
            <w:color w:val="0000FF"/>
          </w:rPr>
          <w:t>ОКТМО</w:t>
        </w:r>
      </w:hyperlink>
      <w:r>
        <w:rPr>
          <w:rFonts w:ascii="Calibri" w:hAnsi="Calibri" w:cs="Calibri"/>
        </w:rP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87"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Для определения сумм поступлений, подлежащих перечислению в бюджеты, органом Федерального казначейства формируется </w:t>
      </w:r>
      <w:hyperlink w:anchor="Par2958" w:history="1">
        <w:r>
          <w:rPr>
            <w:rFonts w:ascii="Calibri" w:hAnsi="Calibri" w:cs="Calibri"/>
            <w:color w:val="0000FF"/>
          </w:rPr>
          <w:t>Сводная</w:t>
        </w:r>
      </w:hyperlink>
      <w:r>
        <w:rPr>
          <w:rFonts w:ascii="Calibri" w:hAnsi="Calibri" w:cs="Calibri"/>
        </w:rPr>
        <w:t xml:space="preserve"> ведомость поступлений, подлежащих перечислению в бюджеты, по </w:t>
      </w:r>
      <w:hyperlink w:anchor="Par2958" w:history="1">
        <w:r>
          <w:rPr>
            <w:rFonts w:ascii="Calibri" w:hAnsi="Calibri" w:cs="Calibri"/>
            <w:color w:val="0000FF"/>
          </w:rPr>
          <w:t>форме</w:t>
        </w:r>
      </w:hyperlink>
      <w:r>
        <w:rPr>
          <w:rFonts w:ascii="Calibri" w:hAnsi="Calibri" w:cs="Calibri"/>
        </w:rPr>
        <w:t xml:space="preserve"> согласно приложению N 17 к настоящему Порядку (код по КФД 0531464).</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2958" w:history="1">
        <w:r>
          <w:rPr>
            <w:rFonts w:ascii="Calibri" w:hAnsi="Calibri" w:cs="Calibri"/>
            <w:color w:val="0000FF"/>
          </w:rPr>
          <w:t>Сводная ведомость</w:t>
        </w:r>
      </w:hyperlink>
      <w:r>
        <w:rPr>
          <w:rFonts w:ascii="Calibri" w:hAnsi="Calibri" w:cs="Calibri"/>
        </w:rPr>
        <w:t xml:space="preserve"> поступлений, подлежащих перечислению в бюджеты, формируется в разрезе кодов бюджетной классификации на основании данных, отраженных в </w:t>
      </w:r>
      <w:hyperlink w:anchor="Par1798" w:history="1">
        <w:r>
          <w:rPr>
            <w:rFonts w:ascii="Calibri" w:hAnsi="Calibri" w:cs="Calibri"/>
            <w:color w:val="0000FF"/>
          </w:rPr>
          <w:t>Ведомости</w:t>
        </w:r>
      </w:hyperlink>
      <w:r>
        <w:rPr>
          <w:rFonts w:ascii="Calibri" w:hAnsi="Calibri" w:cs="Calibri"/>
        </w:rPr>
        <w:t xml:space="preserve"> распределения поступлений, </w:t>
      </w:r>
      <w:hyperlink w:anchor="Par2408" w:history="1">
        <w:r>
          <w:rPr>
            <w:rFonts w:ascii="Calibri" w:hAnsi="Calibri" w:cs="Calibri"/>
            <w:color w:val="0000FF"/>
          </w:rPr>
          <w:t>Ведомости</w:t>
        </w:r>
      </w:hyperlink>
      <w:r>
        <w:rPr>
          <w:rFonts w:ascii="Calibri" w:hAnsi="Calibri" w:cs="Calibri"/>
        </w:rPr>
        <w:t xml:space="preserve"> учета внебанковских операций, </w:t>
      </w:r>
      <w:hyperlink w:anchor="Par2770" w:history="1">
        <w:r>
          <w:rPr>
            <w:rFonts w:ascii="Calibri" w:hAnsi="Calibri" w:cs="Calibri"/>
            <w:color w:val="0000FF"/>
          </w:rPr>
          <w:t>Ведомости</w:t>
        </w:r>
      </w:hyperlink>
      <w:r>
        <w:rPr>
          <w:rFonts w:ascii="Calibri" w:hAnsi="Calibri" w:cs="Calibri"/>
        </w:rPr>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подитоги сумм поступлений, подлежащих перечислению в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итоговым данным </w:t>
      </w:r>
      <w:hyperlink w:anchor="Par2958" w:history="1">
        <w:r>
          <w:rPr>
            <w:rFonts w:ascii="Calibri" w:hAnsi="Calibri" w:cs="Calibri"/>
            <w:color w:val="0000FF"/>
          </w:rPr>
          <w:t>Сводной ведомости</w:t>
        </w:r>
      </w:hyperlink>
      <w:r>
        <w:rPr>
          <w:rFonts w:ascii="Calibri" w:hAnsi="Calibri" w:cs="Calibri"/>
        </w:rPr>
        <w:t xml:space="preserve"> поступлений, подлежащих перечислению в бюджеты, органом Федерального казначейства формируются расчетные документы на перечисление сумм поступлений в соответствующие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этом в реквизитах расчетного документа "ИНН", "КПП" плательщика и "Плательщик" указываются, соответственно, ИНН, КПП и сокращенное наименование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расчетного документа "ИНН", "КПП" получателя указываются, соответственно, ИНН и КПП Федерального казначейства (органа управления государственным внебюджетным фондом, финансового органа).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"Получатель" расчетного документа указывается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государственным внебюджетным фондом или финансового органа).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такому расчетному документу дополнительно формируется </w:t>
      </w:r>
      <w:hyperlink w:anchor="Par1245" w:history="1">
        <w:r>
          <w:rPr>
            <w:rFonts w:ascii="Calibri" w:hAnsi="Calibri" w:cs="Calibri"/>
            <w:color w:val="0000FF"/>
          </w:rPr>
          <w:t>Реестр</w:t>
        </w:r>
      </w:hyperlink>
      <w:r>
        <w:rPr>
          <w:rFonts w:ascii="Calibri" w:hAnsi="Calibri" w:cs="Calibri"/>
        </w:rPr>
        <w:t xml:space="preserve"> перечисленных поступлений с указанием сумм поступлений в разрезе кодов бюджетной классификации и кодов цели субсидий, субвенций и иных межбюджетных трансфертов.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в реквизитах "108" и "109" расчетного документа указываются, соответственно, дата и номер </w:t>
      </w:r>
      <w:hyperlink w:anchor="Par1245" w:history="1">
        <w:r>
          <w:rPr>
            <w:rFonts w:ascii="Calibri" w:hAnsi="Calibri" w:cs="Calibri"/>
            <w:color w:val="0000FF"/>
          </w:rPr>
          <w:t>Реестра</w:t>
        </w:r>
      </w:hyperlink>
      <w:r>
        <w:rPr>
          <w:rFonts w:ascii="Calibri" w:hAnsi="Calibri" w:cs="Calibri"/>
        </w:rPr>
        <w:t xml:space="preserve"> перечисленных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по данным </w:t>
      </w:r>
      <w:hyperlink w:anchor="Par2958" w:history="1">
        <w:r>
          <w:rPr>
            <w:rFonts w:ascii="Calibri" w:hAnsi="Calibri" w:cs="Calibri"/>
            <w:color w:val="0000FF"/>
          </w:rPr>
          <w:t>Сводной ведомости</w:t>
        </w:r>
      </w:hyperlink>
      <w:r>
        <w:rPr>
          <w:rFonts w:ascii="Calibri" w:hAnsi="Calibri" w:cs="Calibri"/>
        </w:rPr>
        <w:t xml:space="preserve">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ar1245" w:history="1">
        <w:r>
          <w:rPr>
            <w:rFonts w:ascii="Calibri" w:hAnsi="Calibri" w:cs="Calibri"/>
            <w:color w:val="0000FF"/>
          </w:rPr>
          <w:t>Реестр</w:t>
        </w:r>
      </w:hyperlink>
      <w:r>
        <w:rPr>
          <w:rFonts w:ascii="Calibri" w:hAnsi="Calibri" w:cs="Calibri"/>
        </w:rPr>
        <w:t xml:space="preserve"> перечисленных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реквизиты </w:t>
      </w:r>
      <w:hyperlink w:anchor="Par1245" w:history="1">
        <w:r>
          <w:rPr>
            <w:rFonts w:ascii="Calibri" w:hAnsi="Calibri" w:cs="Calibri"/>
            <w:color w:val="0000FF"/>
          </w:rPr>
          <w:t>кодовой зоны</w:t>
        </w:r>
      </w:hyperlink>
      <w:r>
        <w:rPr>
          <w:rFonts w:ascii="Calibri" w:hAnsi="Calibri" w:cs="Calibri"/>
        </w:rPr>
        <w:t xml:space="preserve"> формы </w:t>
      </w:r>
      <w:hyperlink w:anchor="Par1245" w:history="1">
        <w:r>
          <w:rPr>
            <w:rFonts w:ascii="Calibri" w:hAnsi="Calibri" w:cs="Calibri"/>
            <w:color w:val="0000FF"/>
          </w:rPr>
          <w:t>Реестра</w:t>
        </w:r>
      </w:hyperlink>
      <w:r>
        <w:rPr>
          <w:rFonts w:ascii="Calibri" w:hAnsi="Calibri" w:cs="Calibri"/>
        </w:rPr>
        <w:t xml:space="preserve"> перечисленных поступлений - "</w:t>
      </w:r>
      <w:hyperlink w:anchor="Par1245" w:history="1">
        <w:r>
          <w:rPr>
            <w:rFonts w:ascii="Calibri" w:hAnsi="Calibri" w:cs="Calibri"/>
            <w:color w:val="0000FF"/>
          </w:rPr>
          <w:t>Номер</w:t>
        </w:r>
      </w:hyperlink>
      <w:r>
        <w:rPr>
          <w:rFonts w:ascii="Calibri" w:hAnsi="Calibri" w:cs="Calibri"/>
        </w:rPr>
        <w:t xml:space="preserve"> расчетного документа" и "</w:t>
      </w:r>
      <w:hyperlink w:anchor="Par1245" w:history="1">
        <w:r>
          <w:rPr>
            <w:rFonts w:ascii="Calibri" w:hAnsi="Calibri" w:cs="Calibri"/>
            <w:color w:val="0000FF"/>
          </w:rPr>
          <w:t>Дата</w:t>
        </w:r>
      </w:hyperlink>
      <w:r>
        <w:rPr>
          <w:rFonts w:ascii="Calibri" w:hAnsi="Calibri" w:cs="Calibri"/>
        </w:rPr>
        <w:t xml:space="preserve"> расчетного документа" не заполняются.</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1245" w:history="1">
        <w:r>
          <w:rPr>
            <w:rFonts w:ascii="Calibri" w:hAnsi="Calibri" w:cs="Calibri"/>
            <w:color w:val="0000FF"/>
          </w:rPr>
          <w:t>Реестры</w:t>
        </w:r>
      </w:hyperlink>
      <w:r>
        <w:rPr>
          <w:rFonts w:ascii="Calibri" w:hAnsi="Calibri" w:cs="Calibri"/>
        </w:rPr>
        <w:t xml:space="preserve"> перечисленных поступлений регистрируются в </w:t>
      </w:r>
      <w:hyperlink w:anchor="Par3104" w:history="1">
        <w:r>
          <w:rPr>
            <w:rFonts w:ascii="Calibri" w:hAnsi="Calibri" w:cs="Calibri"/>
            <w:color w:val="0000FF"/>
          </w:rPr>
          <w:t>Журнале</w:t>
        </w:r>
      </w:hyperlink>
      <w:r>
        <w:rPr>
          <w:rFonts w:ascii="Calibri" w:hAnsi="Calibri" w:cs="Calibri"/>
        </w:rPr>
        <w:t xml:space="preserve"> регистрации Реестров перечисленных поступлений по </w:t>
      </w:r>
      <w:hyperlink w:anchor="Par3104" w:history="1">
        <w:r>
          <w:rPr>
            <w:rFonts w:ascii="Calibri" w:hAnsi="Calibri" w:cs="Calibri"/>
            <w:color w:val="0000FF"/>
          </w:rPr>
          <w:t>форме</w:t>
        </w:r>
      </w:hyperlink>
      <w:r>
        <w:rPr>
          <w:rFonts w:ascii="Calibri" w:hAnsi="Calibri" w:cs="Calibri"/>
        </w:rPr>
        <w:t xml:space="preserve"> согласно приложению N 18 к настоящему Порядку (код по КФД 0531466).</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регистрации </w:t>
      </w:r>
      <w:hyperlink w:anchor="Par1245" w:history="1">
        <w:r>
          <w:rPr>
            <w:rFonts w:ascii="Calibri" w:hAnsi="Calibri" w:cs="Calibri"/>
            <w:color w:val="0000FF"/>
          </w:rPr>
          <w:t>Реестров</w:t>
        </w:r>
      </w:hyperlink>
      <w:r>
        <w:rPr>
          <w:rFonts w:ascii="Calibri" w:hAnsi="Calibri" w:cs="Calibri"/>
        </w:rPr>
        <w:t xml:space="preserve"> перечисленных поступлений, по которым итоговая сумма к перечислению в соответствующие бюджеты имеет нулевое значение, графы "</w:t>
      </w:r>
      <w:hyperlink w:anchor="Par3133" w:history="1">
        <w:r>
          <w:rPr>
            <w:rFonts w:ascii="Calibri" w:hAnsi="Calibri" w:cs="Calibri"/>
            <w:color w:val="0000FF"/>
          </w:rPr>
          <w:t>Дата</w:t>
        </w:r>
      </w:hyperlink>
      <w:r>
        <w:rPr>
          <w:rFonts w:ascii="Calibri" w:hAnsi="Calibri" w:cs="Calibri"/>
        </w:rPr>
        <w:t xml:space="preserve"> расчетного документа", "</w:t>
      </w:r>
      <w:hyperlink w:anchor="Par3134" w:history="1">
        <w:r>
          <w:rPr>
            <w:rFonts w:ascii="Calibri" w:hAnsi="Calibri" w:cs="Calibri"/>
            <w:color w:val="0000FF"/>
          </w:rPr>
          <w:t>Номер</w:t>
        </w:r>
      </w:hyperlink>
      <w:r>
        <w:rPr>
          <w:rFonts w:ascii="Calibri" w:hAnsi="Calibri" w:cs="Calibri"/>
        </w:rPr>
        <w:t xml:space="preserve"> расчетного документа" и "</w:t>
      </w:r>
      <w:hyperlink w:anchor="Par3127" w:history="1">
        <w:r>
          <w:rPr>
            <w:rFonts w:ascii="Calibri" w:hAnsi="Calibri" w:cs="Calibri"/>
            <w:color w:val="0000FF"/>
          </w:rPr>
          <w:t>Дата</w:t>
        </w:r>
      </w:hyperlink>
      <w:r>
        <w:rPr>
          <w:rFonts w:ascii="Calibri" w:hAnsi="Calibri" w:cs="Calibri"/>
        </w:rPr>
        <w:t xml:space="preserve"> списания со счета органа Федерального казначейства" Журнала регистрации Реестров перечисленных поступлений не заполняются.</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1245" w:history="1">
        <w:r>
          <w:rPr>
            <w:rFonts w:ascii="Calibri" w:hAnsi="Calibri" w:cs="Calibri"/>
            <w:color w:val="0000FF"/>
          </w:rPr>
          <w:t>Реестры</w:t>
        </w:r>
      </w:hyperlink>
      <w:r>
        <w:rPr>
          <w:rFonts w:ascii="Calibri" w:hAnsi="Calibri" w:cs="Calibri"/>
        </w:rPr>
        <w:t xml:space="preserve">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ar1245" w:history="1">
        <w:r>
          <w:rPr>
            <w:rFonts w:ascii="Calibri" w:hAnsi="Calibri" w:cs="Calibri"/>
            <w:color w:val="0000FF"/>
          </w:rPr>
          <w:t>Реестр</w:t>
        </w:r>
      </w:hyperlink>
      <w:r>
        <w:rPr>
          <w:rFonts w:ascii="Calibri" w:hAnsi="Calibri" w:cs="Calibri"/>
        </w:rPr>
        <w:t xml:space="preserve"> перечисленных поступлений направляется в орган Федерального казначейства по месту открытия данного счета.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ar1245" w:history="1">
        <w:r>
          <w:rPr>
            <w:rFonts w:ascii="Calibri" w:hAnsi="Calibri" w:cs="Calibri"/>
            <w:color w:val="0000FF"/>
          </w:rPr>
          <w:t>Реестра</w:t>
        </w:r>
      </w:hyperlink>
      <w:r>
        <w:rPr>
          <w:rFonts w:ascii="Calibri" w:hAnsi="Calibri" w:cs="Calibri"/>
        </w:rPr>
        <w:t xml:space="preserve"> перечисленных платежей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Расчетные документы на перечисление поступлений в бюджеты представляются в банк не позднее рабочего дня, следующего за днем получения из банка выписки по счету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поступлениям в бюджет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w:t>
      </w:r>
      <w:hyperlink w:anchor="Par3203" w:history="1">
        <w:r>
          <w:rPr>
            <w:rFonts w:ascii="Calibri" w:hAnsi="Calibri" w:cs="Calibri"/>
            <w:color w:val="0000FF"/>
          </w:rPr>
          <w:t>Справка</w:t>
        </w:r>
      </w:hyperlink>
      <w:r>
        <w:rPr>
          <w:rFonts w:ascii="Calibri" w:hAnsi="Calibri" w:cs="Calibri"/>
        </w:rPr>
        <w:t xml:space="preserve"> о перечисленных поступлениях в бюджет по </w:t>
      </w:r>
      <w:hyperlink w:anchor="Par3203" w:history="1">
        <w:r>
          <w:rPr>
            <w:rFonts w:ascii="Calibri" w:hAnsi="Calibri" w:cs="Calibri"/>
            <w:color w:val="0000FF"/>
          </w:rPr>
          <w:t>форме</w:t>
        </w:r>
      </w:hyperlink>
      <w:r>
        <w:rPr>
          <w:rFonts w:ascii="Calibri" w:hAnsi="Calibri" w:cs="Calibri"/>
        </w:rPr>
        <w:t xml:space="preserve"> согласно приложению N 19 к настоящему Порядку (код по КФД 0531467).</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ar3203" w:history="1">
        <w:r>
          <w:rPr>
            <w:rFonts w:ascii="Calibri" w:hAnsi="Calibri" w:cs="Calibri"/>
            <w:color w:val="0000FF"/>
          </w:rPr>
          <w:t>Справки</w:t>
        </w:r>
      </w:hyperlink>
      <w:r>
        <w:rPr>
          <w:rFonts w:ascii="Calibri" w:hAnsi="Calibri" w:cs="Calibri"/>
        </w:rPr>
        <w:t xml:space="preserve">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w:t>
      </w:r>
      <w:r>
        <w:rPr>
          <w:rFonts w:ascii="Calibri" w:hAnsi="Calibri" w:cs="Calibri"/>
        </w:rPr>
        <w:lastRenderedPageBreak/>
        <w:t>внутригородским делением).</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8"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Суммы поступлений с учетом внебанковских операций, суммы возвратов и перечислений в бюджеты отражаются по соответствующим кодам бюджетной классификации в </w:t>
      </w:r>
      <w:hyperlink w:anchor="Par3322" w:history="1">
        <w:r>
          <w:rPr>
            <w:rFonts w:ascii="Calibri" w:hAnsi="Calibri" w:cs="Calibri"/>
            <w:color w:val="0000FF"/>
          </w:rPr>
          <w:t>разделе I</w:t>
        </w:r>
      </w:hyperlink>
      <w:r>
        <w:rPr>
          <w:rFonts w:ascii="Calibri" w:hAnsi="Calibri" w:cs="Calibri"/>
        </w:rPr>
        <w:t xml:space="preserve"> "Поступило в бюджет" </w:t>
      </w:r>
      <w:hyperlink w:anchor="Par3303" w:history="1">
        <w:r>
          <w:rPr>
            <w:rFonts w:ascii="Calibri" w:hAnsi="Calibri" w:cs="Calibri"/>
            <w:color w:val="0000FF"/>
          </w:rPr>
          <w:t>Справки</w:t>
        </w:r>
      </w:hyperlink>
      <w:r>
        <w:rPr>
          <w:rFonts w:ascii="Calibri" w:hAnsi="Calibri" w:cs="Calibri"/>
        </w:rPr>
        <w:t xml:space="preserve"> о перечислении поступлений в бюджеты по </w:t>
      </w:r>
      <w:hyperlink w:anchor="Par3303" w:history="1">
        <w:r>
          <w:rPr>
            <w:rFonts w:ascii="Calibri" w:hAnsi="Calibri" w:cs="Calibri"/>
            <w:color w:val="0000FF"/>
          </w:rPr>
          <w:t>форме</w:t>
        </w:r>
      </w:hyperlink>
      <w:r>
        <w:rPr>
          <w:rFonts w:ascii="Calibri" w:hAnsi="Calibri" w:cs="Calibri"/>
        </w:rPr>
        <w:t xml:space="preserve"> согласно приложению N 20 к настоящему Порядку (код по КФД 0531468).</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Суммы платежей, поступившие в бюджеты, минуя счет органа Федерального казначейства, отражаются в </w:t>
      </w:r>
      <w:hyperlink w:anchor="Par3721" w:history="1">
        <w:r>
          <w:rPr>
            <w:rFonts w:ascii="Calibri" w:hAnsi="Calibri" w:cs="Calibri"/>
            <w:color w:val="0000FF"/>
          </w:rPr>
          <w:t>разделе III</w:t>
        </w:r>
      </w:hyperlink>
      <w:r>
        <w:rPr>
          <w:rFonts w:ascii="Calibri" w:hAnsi="Calibri" w:cs="Calibri"/>
        </w:rPr>
        <w:t xml:space="preserve"> Справки о перечислении поступлений в бюджеты по соответствующим кодам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формируется </w:t>
      </w:r>
      <w:hyperlink w:anchor="Par3909" w:history="1">
        <w:r>
          <w:rPr>
            <w:rFonts w:ascii="Calibri" w:hAnsi="Calibri" w:cs="Calibri"/>
            <w:color w:val="0000FF"/>
          </w:rPr>
          <w:t>Сводная ведомость</w:t>
        </w:r>
      </w:hyperlink>
      <w:r>
        <w:rPr>
          <w:rFonts w:ascii="Calibri" w:hAnsi="Calibri" w:cs="Calibri"/>
        </w:rPr>
        <w:t xml:space="preserve"> учета поступлений по </w:t>
      </w:r>
      <w:hyperlink w:anchor="Par3909" w:history="1">
        <w:r>
          <w:rPr>
            <w:rFonts w:ascii="Calibri" w:hAnsi="Calibri" w:cs="Calibri"/>
            <w:color w:val="0000FF"/>
          </w:rPr>
          <w:t>форме</w:t>
        </w:r>
      </w:hyperlink>
      <w:r>
        <w:rPr>
          <w:rFonts w:ascii="Calibri" w:hAnsi="Calibri" w:cs="Calibri"/>
        </w:rPr>
        <w:t xml:space="preserve"> согласно приложению N 21 к настоящему Порядку (код по КФД 0531469).</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3909" w:history="1">
        <w:r>
          <w:rPr>
            <w:rFonts w:ascii="Calibri" w:hAnsi="Calibri" w:cs="Calibri"/>
            <w:color w:val="0000FF"/>
          </w:rPr>
          <w:t>Сводная ведомость</w:t>
        </w:r>
      </w:hyperlink>
      <w:r>
        <w:rPr>
          <w:rFonts w:ascii="Calibri" w:hAnsi="Calibri" w:cs="Calibri"/>
        </w:rPr>
        <w:t xml:space="preserve"> учета поступлений формируется по кодам бюджетной классификации, в которой: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показатели графы "Остаток на конец дня" в разрезе кодов бюджетной классификации и кодов цели переносятся в графу "Остаток на начало дня" </w:t>
      </w:r>
      <w:hyperlink w:anchor="Par3909" w:history="1">
        <w:r>
          <w:rPr>
            <w:rFonts w:ascii="Calibri" w:hAnsi="Calibri" w:cs="Calibri"/>
            <w:color w:val="0000FF"/>
          </w:rPr>
          <w:t>Сводной ведомости</w:t>
        </w:r>
      </w:hyperlink>
      <w:r>
        <w:rPr>
          <w:rFonts w:ascii="Calibri" w:hAnsi="Calibri" w:cs="Calibri"/>
        </w:rPr>
        <w:t xml:space="preserve"> учета поступлений следующего операционного дня;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показатели граф "Поступило", "Перечислено в бюджеты", "Возвращено платежей из бюджетов" формируются на основании данных </w:t>
      </w:r>
      <w:hyperlink w:anchor="Par1096" w:history="1">
        <w:r>
          <w:rPr>
            <w:rFonts w:ascii="Calibri" w:hAnsi="Calibri" w:cs="Calibri"/>
            <w:color w:val="0000FF"/>
          </w:rPr>
          <w:t>Сводного реестра</w:t>
        </w:r>
      </w:hyperlink>
      <w:r>
        <w:rPr>
          <w:rFonts w:ascii="Calibri" w:hAnsi="Calibri" w:cs="Calibri"/>
        </w:rPr>
        <w:t xml:space="preserve"> поступлений и выбытий;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показатели графы "Внебанковские операции" формируются на основании данных </w:t>
      </w:r>
      <w:hyperlink w:anchor="Par2408" w:history="1">
        <w:r>
          <w:rPr>
            <w:rFonts w:ascii="Calibri" w:hAnsi="Calibri" w:cs="Calibri"/>
            <w:color w:val="0000FF"/>
          </w:rPr>
          <w:t>Ведомости</w:t>
        </w:r>
      </w:hyperlink>
      <w:r>
        <w:rPr>
          <w:rFonts w:ascii="Calibri" w:hAnsi="Calibri" w:cs="Calibri"/>
        </w:rPr>
        <w:t xml:space="preserve"> учета внебанковских операций.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Суммы платежей, поступивших в бюджеты за текущий операционный день, минуя счет органа Федерального казначейства, отражаются в </w:t>
      </w:r>
      <w:hyperlink w:anchor="Par4169" w:history="1">
        <w:r>
          <w:rPr>
            <w:rFonts w:ascii="Calibri" w:hAnsi="Calibri" w:cs="Calibri"/>
            <w:color w:val="0000FF"/>
          </w:rPr>
          <w:t>разделе III</w:t>
        </w:r>
      </w:hyperlink>
      <w:r>
        <w:rPr>
          <w:rFonts w:ascii="Calibri" w:hAnsi="Calibri" w:cs="Calibri"/>
        </w:rPr>
        <w:t xml:space="preserve"> Сводной ведомости учета поступлений по соответствующим кодам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электронных базах данных информационной системы Федерального казначейства (органов Федерального казначейства). Формирование форм на бумажных носителях осуществляется в случае необходимости.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Внесение изменений в электронную базу данных информационной системы Федерального казначейства (органов Федерального казначейства) без оформления документального подтверждения операции не допускается.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Ошибка, допущенная сотрудником органа Федерального казначейства при учете поступлений и обнаруженная им самостоятельно, исправляется сотрудником датой обнаружения ошибки на основании </w:t>
      </w:r>
      <w:hyperlink w:anchor="Par871" w:history="1">
        <w:r>
          <w:rPr>
            <w:rFonts w:ascii="Calibri" w:hAnsi="Calibri" w:cs="Calibri"/>
            <w:color w:val="0000FF"/>
          </w:rPr>
          <w:t>Справки</w:t>
        </w:r>
      </w:hyperlink>
      <w:r>
        <w:rPr>
          <w:rFonts w:ascii="Calibri" w:hAnsi="Calibri" w:cs="Calibri"/>
        </w:rPr>
        <w:t xml:space="preserve">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center"/>
        <w:outlineLvl w:val="1"/>
        <w:rPr>
          <w:rFonts w:ascii="Calibri" w:hAnsi="Calibri" w:cs="Calibri"/>
        </w:rPr>
      </w:pPr>
      <w:bookmarkStart w:id="20" w:name="Par293"/>
      <w:bookmarkEnd w:id="20"/>
      <w:r>
        <w:rPr>
          <w:rFonts w:ascii="Calibri" w:hAnsi="Calibri" w:cs="Calibri"/>
        </w:rPr>
        <w:t>IV. Учет поступлений в иностранной валюте</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Учет сумм поступлений, перечисленных на счета федерального бюджета, открытые Федеральному казначейству и (или) Межрегиональному операционному управлению Федерального казначейства в банке в иностранной валюте (далее - счет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 в иностранной валюте.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Федеральное казначейство при зачислении на его счета в иностранной валюте поступлений, не позднее рабочего дня, следующего за днем получения из банка выписки по данному счету, направляет в Межрегиональное управление Федерального казначейства </w:t>
      </w:r>
      <w:hyperlink w:anchor="Par721" w:history="1">
        <w:r>
          <w:rPr>
            <w:rFonts w:ascii="Calibri" w:hAnsi="Calibri" w:cs="Calibri"/>
            <w:color w:val="0000FF"/>
          </w:rPr>
          <w:t>Уведомления</w:t>
        </w:r>
      </w:hyperlink>
      <w:r>
        <w:rPr>
          <w:rFonts w:ascii="Calibri" w:hAnsi="Calibri" w:cs="Calibri"/>
        </w:rPr>
        <w:t xml:space="preserve"> о поступлениях в иностранной валюте с приложением расчетных документов.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Межрегиональное операционное управление Федерального казначейства регистрирует полученное от Федерального казначейства </w:t>
      </w:r>
      <w:hyperlink w:anchor="Par721" w:history="1">
        <w:r>
          <w:rPr>
            <w:rFonts w:ascii="Calibri" w:hAnsi="Calibri" w:cs="Calibri"/>
            <w:color w:val="0000FF"/>
          </w:rPr>
          <w:t>Уведомление</w:t>
        </w:r>
      </w:hyperlink>
      <w:r>
        <w:rPr>
          <w:rFonts w:ascii="Calibri" w:hAnsi="Calibri" w:cs="Calibri"/>
        </w:rPr>
        <w:t xml:space="preserve"> о поступлениях в иностранной валюте в </w:t>
      </w:r>
      <w:hyperlink w:anchor="Par2022" w:history="1">
        <w:r>
          <w:rPr>
            <w:rFonts w:ascii="Calibri" w:hAnsi="Calibri" w:cs="Calibri"/>
            <w:color w:val="0000FF"/>
          </w:rPr>
          <w:t>Журнале</w:t>
        </w:r>
      </w:hyperlink>
      <w:r>
        <w:rPr>
          <w:rFonts w:ascii="Calibri" w:hAnsi="Calibri" w:cs="Calibri"/>
        </w:rPr>
        <w:t xml:space="preserve"> регистрации внебанковских операций по кодам бюджетной классификации, указанным в расчетных документах, и осуществляет их учет по дате, указанной в </w:t>
      </w:r>
      <w:hyperlink w:anchor="Par752" w:history="1">
        <w:r>
          <w:rPr>
            <w:rFonts w:ascii="Calibri" w:hAnsi="Calibri" w:cs="Calibri"/>
            <w:color w:val="0000FF"/>
          </w:rPr>
          <w:t>графе 4</w:t>
        </w:r>
      </w:hyperlink>
      <w:r>
        <w:rPr>
          <w:rFonts w:ascii="Calibri" w:hAnsi="Calibri" w:cs="Calibri"/>
        </w:rPr>
        <w:t xml:space="preserve"> Уведомления о </w:t>
      </w:r>
      <w:r>
        <w:rPr>
          <w:rFonts w:ascii="Calibri" w:hAnsi="Calibri" w:cs="Calibri"/>
        </w:rPr>
        <w:lastRenderedPageBreak/>
        <w:t xml:space="preserve">поступлениях в иностранной валюте в соответствии с </w:t>
      </w:r>
      <w:hyperlink w:anchor="Par75" w:history="1">
        <w:r>
          <w:rPr>
            <w:rFonts w:ascii="Calibri" w:hAnsi="Calibri" w:cs="Calibri"/>
            <w:color w:val="0000FF"/>
          </w:rPr>
          <w:t>разделом III</w:t>
        </w:r>
      </w:hyperlink>
      <w:r>
        <w:rPr>
          <w:rFonts w:ascii="Calibri" w:hAnsi="Calibri" w:cs="Calibri"/>
        </w:rPr>
        <w:t xml:space="preserve"> настоящего Порядка.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 банка выписки по данному счету, направляет соответствующим органам Федерального казначейства </w:t>
      </w:r>
      <w:hyperlink w:anchor="Par721" w:history="1">
        <w:r>
          <w:rPr>
            <w:rFonts w:ascii="Calibri" w:hAnsi="Calibri" w:cs="Calibri"/>
            <w:color w:val="0000FF"/>
          </w:rPr>
          <w:t>Уведомления</w:t>
        </w:r>
      </w:hyperlink>
      <w:r>
        <w:rPr>
          <w:rFonts w:ascii="Calibri" w:hAnsi="Calibri" w:cs="Calibri"/>
        </w:rPr>
        <w:t xml:space="preserve"> о поступлениях в иностранной валюте с приложением расчетных документов.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полученное </w:t>
      </w:r>
      <w:hyperlink w:anchor="Par721" w:history="1">
        <w:r>
          <w:rPr>
            <w:rFonts w:ascii="Calibri" w:hAnsi="Calibri" w:cs="Calibri"/>
            <w:color w:val="0000FF"/>
          </w:rPr>
          <w:t>Уведомление</w:t>
        </w:r>
      </w:hyperlink>
      <w:r>
        <w:rPr>
          <w:rFonts w:ascii="Calibri" w:hAnsi="Calibri" w:cs="Calibri"/>
        </w:rPr>
        <w:t xml:space="preserve"> о поступлениях в иностранной валюте регистрирует в </w:t>
      </w:r>
      <w:hyperlink w:anchor="Par2022" w:history="1">
        <w:r>
          <w:rPr>
            <w:rFonts w:ascii="Calibri" w:hAnsi="Calibri" w:cs="Calibri"/>
            <w:color w:val="0000FF"/>
          </w:rPr>
          <w:t>Журнале</w:t>
        </w:r>
      </w:hyperlink>
      <w:r>
        <w:rPr>
          <w:rFonts w:ascii="Calibri" w:hAnsi="Calibri" w:cs="Calibri"/>
        </w:rPr>
        <w:t xml:space="preserve"> регистрации внебанковских операций по кодам бюджетной классификации, указанным в расчетных документах.</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Поступления, перечисленные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указанной в </w:t>
      </w:r>
      <w:hyperlink w:anchor="Par765" w:history="1">
        <w:r>
          <w:rPr>
            <w:rFonts w:ascii="Calibri" w:hAnsi="Calibri" w:cs="Calibri"/>
            <w:color w:val="0000FF"/>
          </w:rPr>
          <w:t>графе 4</w:t>
        </w:r>
      </w:hyperlink>
      <w:r>
        <w:rPr>
          <w:rFonts w:ascii="Calibri" w:hAnsi="Calibri" w:cs="Calibri"/>
        </w:rPr>
        <w:t xml:space="preserve"> Уведомления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ar75" w:history="1">
        <w:r>
          <w:rPr>
            <w:rFonts w:ascii="Calibri" w:hAnsi="Calibri" w:cs="Calibri"/>
            <w:color w:val="0000FF"/>
          </w:rPr>
          <w:t>разделом III</w:t>
        </w:r>
      </w:hyperlink>
      <w:r>
        <w:rPr>
          <w:rFonts w:ascii="Calibri" w:hAnsi="Calibri" w:cs="Calibri"/>
        </w:rPr>
        <w:t xml:space="preserve"> настоящего Порядка.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w:t>
      </w:r>
      <w:hyperlink r:id="rId89" w:history="1">
        <w:r>
          <w:rPr>
            <w:rFonts w:ascii="Calibri" w:hAnsi="Calibri" w:cs="Calibri"/>
            <w:color w:val="0000FF"/>
          </w:rPr>
          <w:t>Запрос</w:t>
        </w:r>
      </w:hyperlink>
      <w:r>
        <w:rPr>
          <w:rFonts w:ascii="Calibri" w:hAnsi="Calibri" w:cs="Calibri"/>
        </w:rPr>
        <w:t xml:space="preserve"> на выяснение принадлежности платежа с приложением копий расчетных документов и (или) информации из расчетных документов.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уточнения вида и принадлежности поступлений сумма поступлений, включенная в </w:t>
      </w:r>
      <w:hyperlink w:anchor="Par721" w:history="1">
        <w:r>
          <w:rPr>
            <w:rFonts w:ascii="Calibri" w:hAnsi="Calibri" w:cs="Calibri"/>
            <w:color w:val="0000FF"/>
          </w:rPr>
          <w:t>Уведомление</w:t>
        </w:r>
      </w:hyperlink>
      <w:r>
        <w:rPr>
          <w:rFonts w:ascii="Calibri" w:hAnsi="Calibri" w:cs="Calibri"/>
        </w:rPr>
        <w:t xml:space="preserve"> о поступлениях в иностранной валюте, подлежит отражению в </w:t>
      </w:r>
      <w:hyperlink w:anchor="Par1348" w:history="1">
        <w:r>
          <w:rPr>
            <w:rFonts w:ascii="Calibri" w:hAnsi="Calibri" w:cs="Calibri"/>
            <w:color w:val="0000FF"/>
          </w:rPr>
          <w:t>Ведомости</w:t>
        </w:r>
      </w:hyperlink>
      <w:r>
        <w:rPr>
          <w:rFonts w:ascii="Calibri" w:hAnsi="Calibri" w:cs="Calibri"/>
        </w:rP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орган Федерального казначейства не может определить администратора поступлений в бюджет, которому можно направить </w:t>
      </w:r>
      <w:hyperlink r:id="rId90" w:history="1">
        <w:r>
          <w:rPr>
            <w:rFonts w:ascii="Calibri" w:hAnsi="Calibri" w:cs="Calibri"/>
            <w:color w:val="0000FF"/>
          </w:rPr>
          <w:t>Запрос</w:t>
        </w:r>
      </w:hyperlink>
      <w:r>
        <w:rPr>
          <w:rFonts w:ascii="Calibri" w:hAnsi="Calibri" w:cs="Calibri"/>
        </w:rPr>
        <w:t xml:space="preserve"> на выяснение принадлежности платежа, включенного в </w:t>
      </w:r>
      <w:hyperlink w:anchor="Par721" w:history="1">
        <w:r>
          <w:rPr>
            <w:rFonts w:ascii="Calibri" w:hAnsi="Calibri" w:cs="Calibri"/>
            <w:color w:val="0000FF"/>
          </w:rPr>
          <w:t>Уведомление</w:t>
        </w:r>
      </w:hyperlink>
      <w:r>
        <w:rPr>
          <w:rFonts w:ascii="Calibri" w:hAnsi="Calibri" w:cs="Calibri"/>
        </w:rPr>
        <w:t xml:space="preserve"> о поступлениях в иностранной валюте, а администратор поступлений в бюджет, которому ранее был направлен </w:t>
      </w:r>
      <w:hyperlink r:id="rId91" w:history="1">
        <w:r>
          <w:rPr>
            <w:rFonts w:ascii="Calibri" w:hAnsi="Calibri" w:cs="Calibri"/>
            <w:color w:val="0000FF"/>
          </w:rPr>
          <w:t>Запрос</w:t>
        </w:r>
      </w:hyperlink>
      <w:r>
        <w:rPr>
          <w:rFonts w:ascii="Calibri" w:hAnsi="Calibri" w:cs="Calibri"/>
        </w:rPr>
        <w:t xml:space="preserve"> на выяснение принадлежности платежа, </w:t>
      </w:r>
      <w:hyperlink w:anchor="Par721" w:history="1">
        <w:r>
          <w:rPr>
            <w:rFonts w:ascii="Calibri" w:hAnsi="Calibri" w:cs="Calibri"/>
            <w:color w:val="0000FF"/>
          </w:rPr>
          <w:t>Уведомлением</w:t>
        </w:r>
      </w:hyperlink>
      <w:r>
        <w:rPr>
          <w:rFonts w:ascii="Calibri" w:hAnsi="Calibri" w:cs="Calibri"/>
        </w:rPr>
        <w:t xml:space="preserve">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 По данному платежу (платежам) органом Федерального казначейства формируется </w:t>
      </w:r>
      <w:hyperlink w:anchor="Par721" w:history="1">
        <w:r>
          <w:rPr>
            <w:rFonts w:ascii="Calibri" w:hAnsi="Calibri" w:cs="Calibri"/>
            <w:color w:val="0000FF"/>
          </w:rPr>
          <w:t>Уведомление</w:t>
        </w:r>
      </w:hyperlink>
      <w:r>
        <w:rPr>
          <w:rFonts w:ascii="Calibri" w:hAnsi="Calibri" w:cs="Calibri"/>
        </w:rPr>
        <w:t xml:space="preserve"> о поступлениях в иностранной валюте и направляется в Межрегиональное операционное управление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в заголовочной части Уведомления о поступлениях в иностранной валюте по </w:t>
      </w:r>
      <w:hyperlink w:anchor="Par740" w:history="1">
        <w:r>
          <w:rPr>
            <w:rFonts w:ascii="Calibri" w:hAnsi="Calibri" w:cs="Calibri"/>
            <w:color w:val="0000FF"/>
          </w:rPr>
          <w:t>строке</w:t>
        </w:r>
      </w:hyperlink>
      <w:r>
        <w:rPr>
          <w:rFonts w:ascii="Calibri" w:hAnsi="Calibri" w:cs="Calibri"/>
        </w:rPr>
        <w:t xml:space="preserve"> "Администратор поступлений в бюджет" указывается - "отсутствует".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Поступления по расчетным документам, в которых не указан код бюджетной классификаций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 по коду бюджетной классификации невыясненных поступлений, зачисляемых в федеральный бюджет и направляет администраторам поступлений в бюджет, являющимся главными администраторами поступлений в бюджет, письменный </w:t>
      </w:r>
      <w:hyperlink r:id="rId92" w:history="1">
        <w:r>
          <w:rPr>
            <w:rFonts w:ascii="Calibri" w:hAnsi="Calibri" w:cs="Calibri"/>
            <w:color w:val="0000FF"/>
          </w:rPr>
          <w:t>Запрос</w:t>
        </w:r>
      </w:hyperlink>
      <w:r>
        <w:rPr>
          <w:rFonts w:ascii="Calibri" w:hAnsi="Calibri" w:cs="Calibri"/>
        </w:rPr>
        <w:t xml:space="preserve">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уточнении администратором поступлений в бюджет, являющимся главным </w:t>
      </w:r>
      <w:r>
        <w:rPr>
          <w:rFonts w:ascii="Calibri" w:hAnsi="Calibri" w:cs="Calibri"/>
        </w:rPr>
        <w:lastRenderedPageBreak/>
        <w:t xml:space="preserve">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w:t>
      </w:r>
      <w:hyperlink w:anchor="Par721" w:history="1">
        <w:r>
          <w:rPr>
            <w:rFonts w:ascii="Calibri" w:hAnsi="Calibri" w:cs="Calibri"/>
            <w:color w:val="0000FF"/>
          </w:rPr>
          <w:t>Уведомление</w:t>
        </w:r>
      </w:hyperlink>
      <w:r>
        <w:rPr>
          <w:rFonts w:ascii="Calibri" w:hAnsi="Calibri" w:cs="Calibri"/>
        </w:rPr>
        <w:t xml:space="preserve"> о поступлениях в иностранной валюте соответствующему органу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Администратор поступлений в бюджет представляет в орган Федерального казначейства </w:t>
      </w:r>
      <w:hyperlink r:id="rId93" w:history="1">
        <w:r>
          <w:rPr>
            <w:rFonts w:ascii="Calibri" w:hAnsi="Calibri" w:cs="Calibri"/>
            <w:color w:val="0000FF"/>
          </w:rPr>
          <w:t>Заявку</w:t>
        </w:r>
      </w:hyperlink>
      <w:r>
        <w:rPr>
          <w:rFonts w:ascii="Calibri" w:hAnsi="Calibri" w:cs="Calibri"/>
        </w:rP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94" w:history="1">
        <w:r>
          <w:rPr>
            <w:rFonts w:ascii="Calibri" w:hAnsi="Calibri" w:cs="Calibri"/>
            <w:color w:val="0000FF"/>
          </w:rPr>
          <w:t>Заявки</w:t>
        </w:r>
      </w:hyperlink>
      <w:r>
        <w:rPr>
          <w:rFonts w:ascii="Calibri" w:hAnsi="Calibri" w:cs="Calibri"/>
        </w:rP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95" w:history="1">
        <w:r>
          <w:rPr>
            <w:rFonts w:ascii="Calibri" w:hAnsi="Calibri" w:cs="Calibri"/>
            <w:color w:val="0000FF"/>
          </w:rPr>
          <w:t>реквизите</w:t>
        </w:r>
      </w:hyperlink>
      <w:r>
        <w:rPr>
          <w:rFonts w:ascii="Calibri" w:hAnsi="Calibri" w:cs="Calibri"/>
        </w:rPr>
        <w:t xml:space="preserve"> "Назначение платежа" указывается необходимая администратору поступлений в бюджет информация для возврата средств плательщику.</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проверяет правильность заполнения </w:t>
      </w:r>
      <w:hyperlink r:id="rId96" w:history="1">
        <w:r>
          <w:rPr>
            <w:rFonts w:ascii="Calibri" w:hAnsi="Calibri" w:cs="Calibri"/>
            <w:color w:val="0000FF"/>
          </w:rPr>
          <w:t>Заявки</w:t>
        </w:r>
      </w:hyperlink>
      <w:r>
        <w:rPr>
          <w:rFonts w:ascii="Calibri" w:hAnsi="Calibri" w:cs="Calibri"/>
        </w:rPr>
        <w:t xml:space="preserve"> на возврат и формирует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ar75" w:history="1">
        <w:r>
          <w:rPr>
            <w:rFonts w:ascii="Calibri" w:hAnsi="Calibri" w:cs="Calibri"/>
            <w:color w:val="0000FF"/>
          </w:rPr>
          <w:t>разделом III</w:t>
        </w:r>
      </w:hyperlink>
      <w:r>
        <w:rPr>
          <w:rFonts w:ascii="Calibri" w:hAnsi="Calibri" w:cs="Calibri"/>
        </w:rPr>
        <w:t xml:space="preserve"> настоящего Порядка.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исполненной </w:t>
      </w:r>
      <w:hyperlink r:id="rId97" w:history="1">
        <w:r>
          <w:rPr>
            <w:rFonts w:ascii="Calibri" w:hAnsi="Calibri" w:cs="Calibri"/>
            <w:color w:val="0000FF"/>
          </w:rPr>
          <w:t>Заявки</w:t>
        </w:r>
      </w:hyperlink>
      <w:r>
        <w:rPr>
          <w:rFonts w:ascii="Calibri" w:hAnsi="Calibri" w:cs="Calibri"/>
        </w:rPr>
        <w:t xml:space="preserve"> на возврат сумма возврата в валюте Российской Федерации отражается на соответствующем лицевом счете администратора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оформляет расчетные документы на перечисление остатка неиспользованных средств на счет органа Федерального казначейства с учетом следующих особенностей: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получателя указываются, соответственно, ИНН и КПП администратора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"Сч. N" получателя указывается номер счета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"104" указывается код бюджетной классификации, по которому возвращаемые средства подлежат учету;</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"105" указывается код </w:t>
      </w:r>
      <w:hyperlink r:id="rId98" w:history="1">
        <w:r>
          <w:rPr>
            <w:rFonts w:ascii="Calibri" w:hAnsi="Calibri" w:cs="Calibri"/>
            <w:color w:val="0000FF"/>
          </w:rPr>
          <w:t>ОКТМО</w:t>
        </w:r>
      </w:hyperlink>
      <w:r>
        <w:rPr>
          <w:rFonts w:ascii="Calibri" w:hAnsi="Calibri" w:cs="Calibri"/>
        </w:rPr>
        <w:t xml:space="preserve"> муниципального образования (межселенной территории, населенного пункта) по месту мобилизации платежа;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99" w:history="1">
        <w:r>
          <w:rPr>
            <w:rFonts w:ascii="Calibri" w:hAnsi="Calibri" w:cs="Calibri"/>
            <w:color w:val="0000FF"/>
          </w:rPr>
          <w:t>Заявке</w:t>
        </w:r>
      </w:hyperlink>
      <w:r>
        <w:rPr>
          <w:rFonts w:ascii="Calibri" w:hAnsi="Calibri" w:cs="Calibri"/>
        </w:rPr>
        <w:t xml:space="preserve"> на возврат (с указанием N и даты </w:t>
      </w:r>
      <w:hyperlink r:id="rId100" w:history="1">
        <w:r>
          <w:rPr>
            <w:rFonts w:ascii="Calibri" w:hAnsi="Calibri" w:cs="Calibri"/>
            <w:color w:val="0000FF"/>
          </w:rPr>
          <w:t>Заявки</w:t>
        </w:r>
      </w:hyperlink>
      <w:r>
        <w:rPr>
          <w:rFonts w:ascii="Calibri" w:hAnsi="Calibri" w:cs="Calibri"/>
        </w:rPr>
        <w:t xml:space="preserve"> на возврат)".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ar75" w:history="1">
        <w:r>
          <w:rPr>
            <w:rFonts w:ascii="Calibri" w:hAnsi="Calibri" w:cs="Calibri"/>
            <w:color w:val="0000FF"/>
          </w:rPr>
          <w:t>разделом III</w:t>
        </w:r>
      </w:hyperlink>
      <w:r>
        <w:rPr>
          <w:rFonts w:ascii="Calibri" w:hAnsi="Calibri" w:cs="Calibri"/>
        </w:rPr>
        <w:t xml:space="preserve"> настоящего Порядка.</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jc w:val="center"/>
        <w:outlineLvl w:val="1"/>
        <w:rPr>
          <w:rFonts w:ascii="Calibri" w:hAnsi="Calibri" w:cs="Calibri"/>
        </w:rPr>
      </w:pPr>
      <w:bookmarkStart w:id="21" w:name="Par322"/>
      <w:bookmarkEnd w:id="21"/>
      <w:r>
        <w:rPr>
          <w:rFonts w:ascii="Calibri" w:hAnsi="Calibri" w:cs="Calibri"/>
        </w:rPr>
        <w:lastRenderedPageBreak/>
        <w:t>V. Порядок перечисления доходов от уплаты акцизов</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консолидированные бюджеты субъектов Российской Федерации</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ar75" w:history="1">
        <w:r>
          <w:rPr>
            <w:rFonts w:ascii="Calibri" w:hAnsi="Calibri" w:cs="Calibri"/>
            <w:color w:val="0000FF"/>
          </w:rPr>
          <w:t>разделом III</w:t>
        </w:r>
      </w:hyperlink>
      <w:r>
        <w:rPr>
          <w:rFonts w:ascii="Calibri" w:hAnsi="Calibri" w:cs="Calibri"/>
        </w:rPr>
        <w:t xml:space="preserve"> настоящего Порядка с учетом особенностей, указанных в настоящем Разделе.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Перечисление доходов от уплаты акцизов на счет уполномоченного органа Федерального казначейства осуществляется органами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плательщика указываются, соответственно, ИНН и КПП органа Федерального казначейства, осуществляющего перечисление суммы акцизов;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"Плательщик" - сокращенное наименование органа Федерального казначейства, осуществляющего перечисление суммы акцизов;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получателя указываются, соответственно, ИНН и КПП уполномоченного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"Получатель" - сокращенное наименование уполномоченного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"105" указывается код </w:t>
      </w:r>
      <w:hyperlink r:id="rId101" w:history="1">
        <w:r>
          <w:rPr>
            <w:rFonts w:ascii="Calibri" w:hAnsi="Calibri" w:cs="Calibri"/>
            <w:color w:val="0000FF"/>
          </w:rPr>
          <w:t>ОКТМО</w:t>
        </w:r>
      </w:hyperlink>
      <w:r>
        <w:rPr>
          <w:rFonts w:ascii="Calibri" w:hAnsi="Calibri" w:cs="Calibri"/>
        </w:rPr>
        <w:t xml:space="preserve"> субъекта Российской Федерации, осуществляющего перечисление суммы акцизов;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2"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дополнительно формируется </w:t>
      </w:r>
      <w:hyperlink w:anchor="Par1245" w:history="1">
        <w:r>
          <w:rPr>
            <w:rFonts w:ascii="Calibri" w:hAnsi="Calibri" w:cs="Calibri"/>
            <w:color w:val="0000FF"/>
          </w:rPr>
          <w:t>Реестр</w:t>
        </w:r>
      </w:hyperlink>
      <w:r>
        <w:rPr>
          <w:rFonts w:ascii="Calibri" w:hAnsi="Calibri" w:cs="Calibri"/>
        </w:rPr>
        <w:t xml:space="preserve"> перечисленных поступлений.</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03"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Реестр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04"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w:t>
      </w:r>
      <w:hyperlink w:anchor="Par1096" w:history="1">
        <w:r>
          <w:rPr>
            <w:rFonts w:ascii="Calibri" w:hAnsi="Calibri" w:cs="Calibri"/>
            <w:color w:val="0000FF"/>
          </w:rPr>
          <w:t>Сводном реестре</w:t>
        </w:r>
      </w:hyperlink>
      <w:r>
        <w:rPr>
          <w:rFonts w:ascii="Calibri" w:hAnsi="Calibri" w:cs="Calibri"/>
        </w:rP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органа Федерального казначейства имеет нулевое значение.</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05"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06"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кодексом Российской Федерации и федеральным </w:t>
      </w:r>
      <w:hyperlink r:id="rId107" w:history="1">
        <w:r>
          <w:rPr>
            <w:rFonts w:ascii="Calibri" w:hAnsi="Calibri" w:cs="Calibri"/>
            <w:color w:val="0000FF"/>
          </w:rPr>
          <w:t>законом</w:t>
        </w:r>
      </w:hyperlink>
      <w:r>
        <w:rPr>
          <w:rFonts w:ascii="Calibri" w:hAnsi="Calibri" w:cs="Calibri"/>
        </w:rPr>
        <w:t xml:space="preserve"> о федеральном бюджете на текущий финансовый год и плановый период.</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кодексом Российской Федерации и федеральным </w:t>
      </w:r>
      <w:hyperlink r:id="rId108" w:history="1">
        <w:r>
          <w:rPr>
            <w:rFonts w:ascii="Calibri" w:hAnsi="Calibri" w:cs="Calibri"/>
            <w:color w:val="0000FF"/>
          </w:rPr>
          <w:t>законом</w:t>
        </w:r>
      </w:hyperlink>
      <w:r>
        <w:rPr>
          <w:rFonts w:ascii="Calibri" w:hAnsi="Calibri" w:cs="Calibri"/>
        </w:rPr>
        <w:t xml:space="preserve"> о федеральном бюджете на текущий финансовый год и плановый период.</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w:t>
      </w:r>
      <w:r>
        <w:rPr>
          <w:rFonts w:ascii="Calibri" w:hAnsi="Calibri" w:cs="Calibri"/>
        </w:rPr>
        <w:lastRenderedPageBreak/>
        <w:t>органом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плательщика указываются, соответственно, ИНН и КПП уполномоченного органа Федерального казначейства, осуществляющего перечисление суммы акцизов;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"Плательщик" - сокращенное наименование уполномоченного органа Федерального казначейства, осуществляющего перечисление суммы акцизов;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получателя указываются, соответственно, ИНН и КПП органа Федерального казначейства (финансового органа субъекта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сокращенное наименование финансового органа субъекта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 "104" не заполняется;</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9"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"105" указывается код </w:t>
      </w:r>
      <w:hyperlink r:id="rId110" w:history="1">
        <w:r>
          <w:rPr>
            <w:rFonts w:ascii="Calibri" w:hAnsi="Calibri" w:cs="Calibri"/>
            <w:color w:val="0000FF"/>
          </w:rPr>
          <w:t>ОКТМО</w:t>
        </w:r>
      </w:hyperlink>
      <w:r>
        <w:rPr>
          <w:rFonts w:ascii="Calibri" w:hAnsi="Calibri" w:cs="Calibri"/>
        </w:rPr>
        <w:t xml:space="preserve"> субъекта Российской Федерации, в консолидированный бюджет которого перечисляются данные доходы от уплаты акцизов.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 по ним.</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11"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дополнительно формируется Реестр перечисленных поступлений.</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12"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Реестр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13"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w:t>
      </w:r>
      <w:hyperlink w:anchor="Par1096" w:history="1">
        <w:r>
          <w:rPr>
            <w:rFonts w:ascii="Calibri" w:hAnsi="Calibri" w:cs="Calibri"/>
            <w:color w:val="0000FF"/>
          </w:rPr>
          <w:t>Сводном реестре</w:t>
        </w:r>
      </w:hyperlink>
      <w:r>
        <w:rPr>
          <w:rFonts w:ascii="Calibri" w:hAnsi="Calibri" w:cs="Calibri"/>
        </w:rP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уполномоченного органа Федерального казначейства имеет нулевое значение.</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14"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15" w:history="1">
        <w:r>
          <w:rPr>
            <w:rFonts w:ascii="Calibri" w:hAnsi="Calibri" w:cs="Calibri"/>
            <w:color w:val="0000FF"/>
          </w:rPr>
          <w:t>Приказом</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44. Возврат (зачет, уточнение) излишне уплаченных (взысканных) сумм акцизов осуществляется органами Федерального казначейства в соответствии с </w:t>
      </w:r>
      <w:hyperlink w:anchor="Par75" w:history="1">
        <w:r>
          <w:rPr>
            <w:rFonts w:ascii="Calibri" w:hAnsi="Calibri" w:cs="Calibri"/>
            <w:color w:val="0000FF"/>
          </w:rPr>
          <w:t>разделом III</w:t>
        </w:r>
      </w:hyperlink>
      <w:r>
        <w:rPr>
          <w:rFonts w:ascii="Calibri" w:hAnsi="Calibri" w:cs="Calibri"/>
        </w:rP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w:t>
      </w:r>
      <w:hyperlink w:anchor="Par1016" w:history="1">
        <w:r>
          <w:rPr>
            <w:rFonts w:ascii="Calibri" w:hAnsi="Calibri" w:cs="Calibri"/>
            <w:color w:val="0000FF"/>
          </w:rPr>
          <w:t>Заявку</w:t>
        </w:r>
      </w:hyperlink>
      <w:r>
        <w:rPr>
          <w:rFonts w:ascii="Calibri" w:hAnsi="Calibri" w:cs="Calibri"/>
        </w:rPr>
        <w:t xml:space="preserve"> на перечисление средств, необходимых для осуществления возврата (зачета, уточнения) акцизов.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 Уполномоченный орган Федерального казначейства при поступлении </w:t>
      </w:r>
      <w:hyperlink w:anchor="Par1016" w:history="1">
        <w:r>
          <w:rPr>
            <w:rFonts w:ascii="Calibri" w:hAnsi="Calibri" w:cs="Calibri"/>
            <w:color w:val="0000FF"/>
          </w:rPr>
          <w:t>Заявки</w:t>
        </w:r>
      </w:hyperlink>
      <w:r>
        <w:rPr>
          <w:rFonts w:ascii="Calibri" w:hAnsi="Calibri" w:cs="Calibri"/>
        </w:rPr>
        <w:t xml:space="preserve">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Исполнение уполномоченным органом Федерального казначейства </w:t>
      </w:r>
      <w:hyperlink w:anchor="Par1016" w:history="1">
        <w:r>
          <w:rPr>
            <w:rFonts w:ascii="Calibri" w:hAnsi="Calibri" w:cs="Calibri"/>
            <w:color w:val="0000FF"/>
          </w:rPr>
          <w:t>Заявки</w:t>
        </w:r>
      </w:hyperlink>
      <w:r>
        <w:rPr>
          <w:rFonts w:ascii="Calibri" w:hAnsi="Calibri" w:cs="Calibri"/>
        </w:rPr>
        <w:t xml:space="preserve"> на перечисление средств, необходимых для осуществления возврата (зачета, уточнения) акцизов осуществляется исходя из общей суммы поступлений текущего операционного дня по акцизам.</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116"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законом о федеральном бюджете на текущий финансовый год и плановый период.</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 Расчетный документ на перечисление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получателя указываются, соответственно, ИНН и КПП органа Федерального казначейства, на счет которого осуществляется перечисление средств;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"Получатель" указывается сокращенное наименование органа Федерального казначейства, на счет которого осуществляется перечисление указанных средств;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"104" указывается код бюджетной классификации, по которому уполномоченный орган Федерального казначейства осуществляет уменьшение средств, поступивших от органов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"105" указывается код </w:t>
      </w:r>
      <w:hyperlink r:id="rId117" w:history="1">
        <w:r>
          <w:rPr>
            <w:rFonts w:ascii="Calibri" w:hAnsi="Calibri" w:cs="Calibri"/>
            <w:color w:val="0000FF"/>
          </w:rPr>
          <w:t>ОКТМО</w:t>
        </w:r>
      </w:hyperlink>
      <w:r>
        <w:rPr>
          <w:rFonts w:ascii="Calibri" w:hAnsi="Calibri" w:cs="Calibri"/>
        </w:rPr>
        <w:t xml:space="preserve"> субъекта Российской Федерации, направившего Заявку на перечисление средств, необходимых для осуществления возврата (зачета, уточнения) акцизов;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"108" и "109"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"Назначение платежа" указывается код бюджетной классификации, из </w:t>
      </w:r>
      <w:hyperlink w:anchor="Par1016" w:history="1">
        <w:r>
          <w:rPr>
            <w:rFonts w:ascii="Calibri" w:hAnsi="Calibri" w:cs="Calibri"/>
            <w:color w:val="0000FF"/>
          </w:rPr>
          <w:t>Заявки</w:t>
        </w:r>
      </w:hyperlink>
      <w:r>
        <w:rPr>
          <w:rFonts w:ascii="Calibri" w:hAnsi="Calibri" w:cs="Calibri"/>
        </w:rPr>
        <w:t xml:space="preserve">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47.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средств плательщику, отражаются органом Федерального казначейства в </w:t>
      </w:r>
      <w:hyperlink w:anchor="Par1096" w:history="1">
        <w:r>
          <w:rPr>
            <w:rFonts w:ascii="Calibri" w:hAnsi="Calibri" w:cs="Calibri"/>
            <w:color w:val="0000FF"/>
          </w:rPr>
          <w:t>Сводном реестре</w:t>
        </w:r>
      </w:hyperlink>
      <w:r>
        <w:rPr>
          <w:rFonts w:ascii="Calibri" w:hAnsi="Calibri" w:cs="Calibri"/>
        </w:rPr>
        <w:t xml:space="preserve"> поступлений и выбытий по соответствующим кодам бюджетной классификации, указанным в реквизите "Назначение платежа" расчетного документа.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ar3416" w:history="1">
        <w:r>
          <w:rPr>
            <w:rFonts w:ascii="Calibri" w:hAnsi="Calibri" w:cs="Calibri"/>
            <w:color w:val="0000FF"/>
          </w:rPr>
          <w:t>раздела II</w:t>
        </w:r>
      </w:hyperlink>
      <w:r>
        <w:rPr>
          <w:rFonts w:ascii="Calibri" w:hAnsi="Calibri" w:cs="Calibri"/>
        </w:rPr>
        <w:t xml:space="preserve"> Справки о перечислении в бюджеты и </w:t>
      </w:r>
      <w:hyperlink w:anchor="Par4038" w:history="1">
        <w:r>
          <w:rPr>
            <w:rFonts w:ascii="Calibri" w:hAnsi="Calibri" w:cs="Calibri"/>
            <w:color w:val="0000FF"/>
          </w:rPr>
          <w:t>раздела II</w:t>
        </w:r>
      </w:hyperlink>
      <w:r>
        <w:rPr>
          <w:rFonts w:ascii="Calibri" w:hAnsi="Calibri" w:cs="Calibri"/>
        </w:rPr>
        <w:t xml:space="preserve"> Сводной ведомости учета поступлений в бюджеты по соответствующим кодам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48. 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w:t>
      </w:r>
      <w:hyperlink w:anchor="Par4285" w:history="1">
        <w:r>
          <w:rPr>
            <w:rFonts w:ascii="Calibri" w:hAnsi="Calibri" w:cs="Calibri"/>
            <w:color w:val="0000FF"/>
          </w:rPr>
          <w:t>Справку</w:t>
        </w:r>
      </w:hyperlink>
      <w:r>
        <w:rPr>
          <w:rFonts w:ascii="Calibri" w:hAnsi="Calibri" w:cs="Calibri"/>
        </w:rPr>
        <w:t xml:space="preserve"> о суммах отчислений от акцизов, поступивших на счет уполномоченного органа Федерального казначейства, по </w:t>
      </w:r>
      <w:hyperlink w:anchor="Par4285" w:history="1">
        <w:r>
          <w:rPr>
            <w:rFonts w:ascii="Calibri" w:hAnsi="Calibri" w:cs="Calibri"/>
            <w:color w:val="0000FF"/>
          </w:rPr>
          <w:t>форме</w:t>
        </w:r>
      </w:hyperlink>
      <w:r>
        <w:rPr>
          <w:rFonts w:ascii="Calibri" w:hAnsi="Calibri" w:cs="Calibri"/>
        </w:rPr>
        <w:t xml:space="preserve"> согласно приложению N 22 к настоящему Порядку (код по КФД 0531470).</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w:t>
      </w:r>
      <w:hyperlink w:anchor="Par4375" w:history="1">
        <w:r>
          <w:rPr>
            <w:rFonts w:ascii="Calibri" w:hAnsi="Calibri" w:cs="Calibri"/>
            <w:color w:val="0000FF"/>
          </w:rPr>
          <w:t>Справку</w:t>
        </w:r>
      </w:hyperlink>
      <w:r>
        <w:rPr>
          <w:rFonts w:ascii="Calibri" w:hAnsi="Calibri" w:cs="Calibri"/>
        </w:rPr>
        <w:t xml:space="preserve"> о распределении акцизов по </w:t>
      </w:r>
      <w:hyperlink w:anchor="Par4375" w:history="1">
        <w:r>
          <w:rPr>
            <w:rFonts w:ascii="Calibri" w:hAnsi="Calibri" w:cs="Calibri"/>
            <w:color w:val="0000FF"/>
          </w:rPr>
          <w:t>форме</w:t>
        </w:r>
      </w:hyperlink>
      <w:r>
        <w:rPr>
          <w:rFonts w:ascii="Calibri" w:hAnsi="Calibri" w:cs="Calibri"/>
        </w:rPr>
        <w:t xml:space="preserve"> согласно приложению N 23 к настоящему Порядку (код по КФД 0531471).</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w:t>
      </w:r>
      <w:hyperlink w:anchor="Par4375" w:history="1">
        <w:r>
          <w:rPr>
            <w:rFonts w:ascii="Calibri" w:hAnsi="Calibri" w:cs="Calibri"/>
            <w:color w:val="0000FF"/>
          </w:rPr>
          <w:t>Справки</w:t>
        </w:r>
      </w:hyperlink>
      <w:r>
        <w:rPr>
          <w:rFonts w:ascii="Calibri" w:hAnsi="Calibri" w:cs="Calibri"/>
        </w:rPr>
        <w:t xml:space="preserve"> о распределении акцизов и </w:t>
      </w:r>
      <w:hyperlink w:anchor="Par4285" w:history="1">
        <w:r>
          <w:rPr>
            <w:rFonts w:ascii="Calibri" w:hAnsi="Calibri" w:cs="Calibri"/>
            <w:color w:val="0000FF"/>
          </w:rPr>
          <w:t>Справки</w:t>
        </w:r>
      </w:hyperlink>
      <w:r>
        <w:rPr>
          <w:rFonts w:ascii="Calibri" w:hAnsi="Calibri" w:cs="Calibri"/>
        </w:rPr>
        <w:t xml:space="preserve"> о суммах отчислений от акцизов, поступивших на счет уполномоченного органа Федерального казначейства, органами Федерального казначейства и уполномоченным органом Федерального казначейства осуществляется сверка перечисленных сумм акцизов.</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jc w:val="center"/>
        <w:outlineLvl w:val="1"/>
        <w:rPr>
          <w:rFonts w:ascii="Calibri" w:hAnsi="Calibri" w:cs="Calibri"/>
        </w:rPr>
      </w:pPr>
      <w:bookmarkStart w:id="22" w:name="Par381"/>
      <w:bookmarkEnd w:id="22"/>
      <w:r>
        <w:rPr>
          <w:rFonts w:ascii="Calibri" w:hAnsi="Calibri" w:cs="Calibri"/>
        </w:rPr>
        <w:t>VI. Взаимодействие органов Федерального</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казначейства с главными администраторами доходов бюджета,</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администраторами поступлений в бюджеты, финансовыми</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органами и органами управления государственными</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внебюджетными фондами</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 Взаимодействие органов Федерального казначейства с главными администраторами доходов бюджета - органами государственной власти (государственный орган),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или их территориальными органами (подразделениями) и (или) подведомственными им казенными учреждениями (при их наличии, в случаях, предусмотренных законодательством Российской Федерации), осуществляющими полномочия главного администратора доходов бюджета (далее - главный администратор (администратор, осуществляющий полномочиями главного администратора) доходов бюджета), администраторами поступлений в бюджеты, финансовыми органами и органами управления государственными внебюджетными фондами осуществляется путем предоставления органами Федерального казначейства указанным органам (организациям) документов о проведенных операциях по учету (перечислению) поступлений в бюджеты, а также в получении органами Федерального казначейства от главных администраторов (администраторов с полномочиями главного администратора) доходов бюджета и от администраторов поступлений в бюджет установленных в соответствии с настоящим Порядком документов, в пределах возложенных на них бюджетных полномочий.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50. Администратору поступлений в бюджет органом Федерального казначейства направляется информация о проведенных операциях по учету поступлений в бюджет, отраженных на лицевом счете данного администратора поступлений в бюджет, в порядке, установленном Федеральным казначейством, а также </w:t>
      </w:r>
      <w:hyperlink w:anchor="Par3322" w:history="1">
        <w:r>
          <w:rPr>
            <w:rFonts w:ascii="Calibri" w:hAnsi="Calibri" w:cs="Calibri"/>
            <w:color w:val="0000FF"/>
          </w:rPr>
          <w:t>разделы I</w:t>
        </w:r>
      </w:hyperlink>
      <w:r>
        <w:rPr>
          <w:rFonts w:ascii="Calibri" w:hAnsi="Calibri" w:cs="Calibri"/>
        </w:rPr>
        <w:t xml:space="preserve"> и </w:t>
      </w:r>
      <w:hyperlink w:anchor="Par3721" w:history="1">
        <w:r>
          <w:rPr>
            <w:rFonts w:ascii="Calibri" w:hAnsi="Calibri" w:cs="Calibri"/>
            <w:color w:val="0000FF"/>
          </w:rPr>
          <w:t>III</w:t>
        </w:r>
      </w:hyperlink>
      <w:r>
        <w:rPr>
          <w:rFonts w:ascii="Calibri" w:hAnsi="Calibri" w:cs="Calibri"/>
        </w:rPr>
        <w:t xml:space="preserve"> Справки о перечислении поступлений в бюджеты, сформированные по администрируемым им поступлениям.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письменным запросом администратора поступлений в бюджет </w:t>
      </w:r>
      <w:hyperlink w:anchor="Par3322" w:history="1">
        <w:r>
          <w:rPr>
            <w:rFonts w:ascii="Calibri" w:hAnsi="Calibri" w:cs="Calibri"/>
            <w:color w:val="0000FF"/>
          </w:rPr>
          <w:t>разделы I</w:t>
        </w:r>
      </w:hyperlink>
      <w:r>
        <w:rPr>
          <w:rFonts w:ascii="Calibri" w:hAnsi="Calibri" w:cs="Calibri"/>
        </w:rPr>
        <w:t xml:space="preserve"> и </w:t>
      </w:r>
      <w:hyperlink w:anchor="Par3721" w:history="1">
        <w:r>
          <w:rPr>
            <w:rFonts w:ascii="Calibri" w:hAnsi="Calibri" w:cs="Calibri"/>
            <w:color w:val="0000FF"/>
          </w:rPr>
          <w:t>III</w:t>
        </w:r>
      </w:hyperlink>
      <w:r>
        <w:rPr>
          <w:rFonts w:ascii="Calibri" w:hAnsi="Calibri" w:cs="Calibri"/>
        </w:rP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ar3322" w:history="1">
        <w:r>
          <w:rPr>
            <w:rFonts w:ascii="Calibri" w:hAnsi="Calibri" w:cs="Calibri"/>
            <w:color w:val="0000FF"/>
          </w:rPr>
          <w:t>разделы I</w:t>
        </w:r>
      </w:hyperlink>
      <w:r>
        <w:rPr>
          <w:rFonts w:ascii="Calibri" w:hAnsi="Calibri" w:cs="Calibri"/>
        </w:rPr>
        <w:t xml:space="preserve"> и </w:t>
      </w:r>
      <w:hyperlink w:anchor="Par3721" w:history="1">
        <w:r>
          <w:rPr>
            <w:rFonts w:ascii="Calibri" w:hAnsi="Calibri" w:cs="Calibri"/>
            <w:color w:val="0000FF"/>
          </w:rPr>
          <w:t>III</w:t>
        </w:r>
      </w:hyperlink>
      <w:r>
        <w:rPr>
          <w:rFonts w:ascii="Calibri" w:hAnsi="Calibri" w:cs="Calibri"/>
        </w:rP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3322" w:history="1">
        <w:r>
          <w:rPr>
            <w:rFonts w:ascii="Calibri" w:hAnsi="Calibri" w:cs="Calibri"/>
            <w:color w:val="0000FF"/>
          </w:rPr>
          <w:t>Разделы I</w:t>
        </w:r>
      </w:hyperlink>
      <w:r>
        <w:rPr>
          <w:rFonts w:ascii="Calibri" w:hAnsi="Calibri" w:cs="Calibri"/>
        </w:rPr>
        <w:t xml:space="preserve"> и </w:t>
      </w:r>
      <w:hyperlink w:anchor="Par3721" w:history="1">
        <w:r>
          <w:rPr>
            <w:rFonts w:ascii="Calibri" w:hAnsi="Calibri" w:cs="Calibri"/>
            <w:color w:val="0000FF"/>
          </w:rPr>
          <w:t>III</w:t>
        </w:r>
      </w:hyperlink>
      <w:r>
        <w:rPr>
          <w:rFonts w:ascii="Calibri" w:hAnsi="Calibri" w:cs="Calibri"/>
        </w:rPr>
        <w:t xml:space="preserve"> Справки о перечислении поступлений в бюджеты формируются в соответствии с ИНН, КПП получателя, кодами бюджетной классификации и кодами </w:t>
      </w:r>
      <w:hyperlink r:id="rId118" w:history="1">
        <w:r>
          <w:rPr>
            <w:rFonts w:ascii="Calibri" w:hAnsi="Calibri" w:cs="Calibri"/>
            <w:color w:val="0000FF"/>
          </w:rPr>
          <w:t>ОКТМО</w:t>
        </w:r>
      </w:hyperlink>
      <w:r>
        <w:rPr>
          <w:rFonts w:ascii="Calibri" w:hAnsi="Calibri" w:cs="Calibri"/>
        </w:rPr>
        <w:t>.</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При поступлении в орган Федерального казначейства письменного запроса от администратора поступлений в бюджет и при наличии между ним и органом Федерального казначейства электронного документооборота органом Федерального казначейства направляется администратору поступлений в бюджет предварительная информация о поступлениях на счет органа Федерального казначейства в виде </w:t>
      </w:r>
      <w:hyperlink w:anchor="Par4469" w:history="1">
        <w:r>
          <w:rPr>
            <w:rFonts w:ascii="Calibri" w:hAnsi="Calibri" w:cs="Calibri"/>
            <w:color w:val="0000FF"/>
          </w:rPr>
          <w:t>Выписки</w:t>
        </w:r>
      </w:hyperlink>
      <w:r>
        <w:rPr>
          <w:rFonts w:ascii="Calibri" w:hAnsi="Calibri" w:cs="Calibri"/>
        </w:rPr>
        <w:t xml:space="preserve"> из Сводного реестра поступлений и выбытий по </w:t>
      </w:r>
      <w:hyperlink w:anchor="Par4469" w:history="1">
        <w:r>
          <w:rPr>
            <w:rFonts w:ascii="Calibri" w:hAnsi="Calibri" w:cs="Calibri"/>
            <w:color w:val="0000FF"/>
          </w:rPr>
          <w:t>форме</w:t>
        </w:r>
      </w:hyperlink>
      <w:r>
        <w:rPr>
          <w:rFonts w:ascii="Calibri" w:hAnsi="Calibri" w:cs="Calibri"/>
        </w:rPr>
        <w:t xml:space="preserve"> согласно приложению N 24 к настоящему Порядку (код по КФД 0531472), сформированной по администрируемым им поступлениям.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 При поступлении в орган Федерального казначейства письменного запроса от главного администратора (администратора, осуществляющего полномочия главного администратора) доходов бюджета и при наличии между ним и органом Федерального казначейства электронного документооборота, органом Федерального казначейства направляются ему </w:t>
      </w:r>
      <w:hyperlink w:anchor="Par4612" w:history="1">
        <w:r>
          <w:rPr>
            <w:rFonts w:ascii="Calibri" w:hAnsi="Calibri" w:cs="Calibri"/>
            <w:color w:val="0000FF"/>
          </w:rPr>
          <w:t>Сводные сведения</w:t>
        </w:r>
      </w:hyperlink>
      <w:r>
        <w:rPr>
          <w:rFonts w:ascii="Calibri" w:hAnsi="Calibri" w:cs="Calibri"/>
        </w:rPr>
        <w:t xml:space="preserve"> по данным лицевых счетов подведомственных администраторов доходов бюджета главного администратора (администратора, осуществляющего полномочия главного администратора) доходов бюджета (далее - Сводные сведения по данным лицевых счетов администраторов доходов бюджета) по </w:t>
      </w:r>
      <w:hyperlink w:anchor="Par4612" w:history="1">
        <w:r>
          <w:rPr>
            <w:rFonts w:ascii="Calibri" w:hAnsi="Calibri" w:cs="Calibri"/>
            <w:color w:val="0000FF"/>
          </w:rPr>
          <w:t>форме</w:t>
        </w:r>
      </w:hyperlink>
      <w:r>
        <w:rPr>
          <w:rFonts w:ascii="Calibri" w:hAnsi="Calibri" w:cs="Calibri"/>
        </w:rPr>
        <w:t xml:space="preserve"> согласно приложению N 25 к настоящему Порядку (код по КФД 0531474), но не чаще одного раза в месяц.</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 показателях "</w:t>
      </w:r>
      <w:hyperlink w:anchor="Par4636" w:history="1">
        <w:r>
          <w:rPr>
            <w:rFonts w:ascii="Calibri" w:hAnsi="Calibri" w:cs="Calibri"/>
            <w:color w:val="0000FF"/>
          </w:rPr>
          <w:t>Наименование</w:t>
        </w:r>
      </w:hyperlink>
      <w:r>
        <w:rPr>
          <w:rFonts w:ascii="Calibri" w:hAnsi="Calibri" w:cs="Calibri"/>
        </w:rPr>
        <w:t xml:space="preserve"> бюджета" и "</w:t>
      </w:r>
      <w:hyperlink w:anchor="Par4638" w:history="1">
        <w:r>
          <w:rPr>
            <w:rFonts w:ascii="Calibri" w:hAnsi="Calibri" w:cs="Calibri"/>
            <w:color w:val="0000FF"/>
          </w:rPr>
          <w:t>Финансовый орган</w:t>
        </w:r>
      </w:hyperlink>
      <w:r>
        <w:rPr>
          <w:rFonts w:ascii="Calibri" w:hAnsi="Calibri" w:cs="Calibri"/>
        </w:rPr>
        <w:t xml:space="preserve"> (орган управления государственным внебюджетным фондом)" заголовочной части Сводных сведений по данным лицевых счетов администраторов доходов бюджета указываются, соответственно, наименование бюджета, по которому администраторам доходов бюджета в установленном порядке открыты лицевые счета, предназначенные для отражения операций, связанных с администрированием доходов бюджета, с отражением в кодовой зоне соответствующего ему кода </w:t>
      </w:r>
      <w:hyperlink r:id="rId119" w:history="1">
        <w:r>
          <w:rPr>
            <w:rFonts w:ascii="Calibri" w:hAnsi="Calibri" w:cs="Calibri"/>
            <w:color w:val="0000FF"/>
          </w:rPr>
          <w:t>ОКТМО</w:t>
        </w:r>
      </w:hyperlink>
      <w:r>
        <w:rPr>
          <w:rFonts w:ascii="Calibri" w:hAnsi="Calibri" w:cs="Calibri"/>
        </w:rPr>
        <w:t xml:space="preserve"> (для главных администраторов доходов бюджетов субъектов Российской Федерации (муниципальных образований), утвержденных законами субъектов Российской Федерации (решениями органов </w:t>
      </w:r>
      <w:r>
        <w:rPr>
          <w:rFonts w:ascii="Calibri" w:hAnsi="Calibri" w:cs="Calibri"/>
        </w:rPr>
        <w:lastRenderedPageBreak/>
        <w:t>местного самоуправления) о бюджете на текущий финансовый год) и соответствующий финансовый орган (орган управления государственным внебюджетным фондом).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отношении лицевых счетов администраторов доходов бюджета, предназначенных для отражения операций, связанных с администрированием доходов федерального бюджета, в </w:t>
      </w:r>
      <w:hyperlink w:anchor="Par4638" w:history="1">
        <w:r>
          <w:rPr>
            <w:rFonts w:ascii="Calibri" w:hAnsi="Calibri" w:cs="Calibri"/>
            <w:color w:val="0000FF"/>
          </w:rPr>
          <w:t>показателе</w:t>
        </w:r>
      </w:hyperlink>
      <w:r>
        <w:rPr>
          <w:rFonts w:ascii="Calibri" w:hAnsi="Calibri" w:cs="Calibri"/>
        </w:rPr>
        <w:t xml:space="preserve"> "Финансовый орган (орган управления государственным внебюджетным фондом)" указывается: "Министерство финансов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4629" w:history="1">
        <w:r>
          <w:rPr>
            <w:rFonts w:ascii="Calibri" w:hAnsi="Calibri" w:cs="Calibri"/>
            <w:color w:val="0000FF"/>
          </w:rPr>
          <w:t>Показатель</w:t>
        </w:r>
      </w:hyperlink>
      <w:r>
        <w:rPr>
          <w:rFonts w:ascii="Calibri" w:hAnsi="Calibri" w:cs="Calibri"/>
        </w:rPr>
        <w:t xml:space="preserve"> "по Сводному реестру" кодовой зоны заголовочной части </w:t>
      </w:r>
      <w:hyperlink w:anchor="Par4612" w:history="1">
        <w:r>
          <w:rPr>
            <w:rFonts w:ascii="Calibri" w:hAnsi="Calibri" w:cs="Calibri"/>
            <w:color w:val="0000FF"/>
          </w:rPr>
          <w:t>Сводных сведений</w:t>
        </w:r>
      </w:hyperlink>
      <w:r>
        <w:rPr>
          <w:rFonts w:ascii="Calibri" w:hAnsi="Calibri" w:cs="Calibri"/>
        </w:rPr>
        <w:t xml:space="preserve"> по данным лицевых счетов администраторов доходов бюджета заполняется только для главных администраторов (администраторов, осуществляющих полномочия главного администратора) доходов федерального бюджета.</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0"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 </w:t>
      </w:r>
      <w:hyperlink w:anchor="Par2958" w:history="1">
        <w:r>
          <w:rPr>
            <w:rFonts w:ascii="Calibri" w:hAnsi="Calibri" w:cs="Calibri"/>
            <w:color w:val="0000FF"/>
          </w:rPr>
          <w:t>Сводная ведомость</w:t>
        </w:r>
      </w:hyperlink>
      <w:r>
        <w:rPr>
          <w:rFonts w:ascii="Calibri" w:hAnsi="Calibri" w:cs="Calibri"/>
        </w:rPr>
        <w:t xml:space="preserve"> поступлений, подлежащих перечислению в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Финансовому органу на основании письменного запроса и при наличии между ним и органом Федерального казначейства электронного документооборота, органом Федерального казначейства также направляются Сведения о </w:t>
      </w:r>
      <w:hyperlink w:anchor="Par4771" w:history="1">
        <w:r>
          <w:rPr>
            <w:rFonts w:ascii="Calibri" w:hAnsi="Calibri" w:cs="Calibri"/>
            <w:color w:val="0000FF"/>
          </w:rPr>
          <w:t>поступивших от юридических лиц платежах, по форме согласно</w:t>
        </w:r>
      </w:hyperlink>
      <w:r>
        <w:rPr>
          <w:rFonts w:ascii="Calibri" w:hAnsi="Calibri" w:cs="Calibri"/>
        </w:rPr>
        <w:t xml:space="preserve"> приложению N 26 к настоящему Порядку (код по КФД 0531480).</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4771" w:history="1">
        <w:r>
          <w:rPr>
            <w:rFonts w:ascii="Calibri" w:hAnsi="Calibri" w:cs="Calibri"/>
            <w:color w:val="0000FF"/>
          </w:rPr>
          <w:t>Сведения</w:t>
        </w:r>
      </w:hyperlink>
      <w:r>
        <w:rPr>
          <w:rFonts w:ascii="Calibri" w:hAnsi="Calibri" w:cs="Calibri"/>
        </w:rPr>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1"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4789" w:history="1">
        <w:r>
          <w:rPr>
            <w:rFonts w:ascii="Calibri" w:hAnsi="Calibri" w:cs="Calibri"/>
            <w:color w:val="0000FF"/>
          </w:rPr>
          <w:t>Строка</w:t>
        </w:r>
      </w:hyperlink>
      <w:r>
        <w:rPr>
          <w:rFonts w:ascii="Calibri" w:hAnsi="Calibri" w:cs="Calibri"/>
        </w:rPr>
        <w:t xml:space="preserve"> "Наименование субъекта Российской Федерации" ("Наименование муниципального района") в заголовочной части </w:t>
      </w:r>
      <w:hyperlink w:anchor="Par4771" w:history="1">
        <w:r>
          <w:rPr>
            <w:rFonts w:ascii="Calibri" w:hAnsi="Calibri" w:cs="Calibri"/>
            <w:color w:val="0000FF"/>
          </w:rPr>
          <w:t>Сведений</w:t>
        </w:r>
      </w:hyperlink>
      <w:r>
        <w:rPr>
          <w:rFonts w:ascii="Calibri" w:hAnsi="Calibri" w:cs="Calibri"/>
        </w:rPr>
        <w:t xml:space="preserve">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w:t>
      </w:r>
      <w:hyperlink w:anchor="Par4774" w:history="1">
        <w:r>
          <w:rPr>
            <w:rFonts w:ascii="Calibri" w:hAnsi="Calibri" w:cs="Calibri"/>
            <w:color w:val="0000FF"/>
          </w:rPr>
          <w:t>кодовой зоне</w:t>
        </w:r>
      </w:hyperlink>
      <w:r>
        <w:rPr>
          <w:rFonts w:ascii="Calibri" w:hAnsi="Calibri" w:cs="Calibri"/>
        </w:rPr>
        <w:t xml:space="preserve"> соответствующего ему кода </w:t>
      </w:r>
      <w:hyperlink r:id="rId122" w:history="1">
        <w:r>
          <w:rPr>
            <w:rFonts w:ascii="Calibri" w:hAnsi="Calibri" w:cs="Calibri"/>
            <w:color w:val="0000FF"/>
          </w:rPr>
          <w:t>ОКТМО</w:t>
        </w:r>
      </w:hyperlink>
      <w:r>
        <w:rPr>
          <w:rFonts w:ascii="Calibri" w:hAnsi="Calibri" w:cs="Calibri"/>
        </w:rPr>
        <w:t xml:space="preserve"> субъекта Российской Федерации (муниципального района, городского округа с внутригородским делением).</w:t>
      </w:r>
    </w:p>
    <w:p w:rsidR="00CD4D24" w:rsidRDefault="00CD4D24">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3"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формирует </w:t>
      </w:r>
      <w:hyperlink r:id="rId124" w:history="1">
        <w:r>
          <w:rPr>
            <w:rFonts w:ascii="Calibri" w:hAnsi="Calibri" w:cs="Calibri"/>
            <w:color w:val="0000FF"/>
          </w:rPr>
          <w:t>Запрос</w:t>
        </w:r>
      </w:hyperlink>
      <w:r>
        <w:rPr>
          <w:rFonts w:ascii="Calibri" w:hAnsi="Calibri" w:cs="Calibri"/>
        </w:rPr>
        <w:t xml:space="preserve"> на выяснение принадлежности платежа и направляет его администратору поступлений в бюджет в следующем порядке:</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23" w:name="Par404"/>
      <w:bookmarkEnd w:id="23"/>
      <w:r>
        <w:rPr>
          <w:rFonts w:ascii="Calibri" w:hAnsi="Calibri" w:cs="Calibri"/>
        </w:rPr>
        <w:t>а) если в расчетном документе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bookmarkStart w:id="24" w:name="Par405"/>
      <w:bookmarkEnd w:id="24"/>
      <w:r>
        <w:rPr>
          <w:rFonts w:ascii="Calibri" w:hAnsi="Calibri" w:cs="Calibri"/>
        </w:rPr>
        <w:t xml:space="preserve">б) если в расчетном документе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ar404" w:history="1">
        <w:r>
          <w:rPr>
            <w:rFonts w:ascii="Calibri" w:hAnsi="Calibri" w:cs="Calibri"/>
            <w:color w:val="0000FF"/>
          </w:rPr>
          <w:t>подпункту "а"</w:t>
        </w:r>
      </w:hyperlink>
      <w:r>
        <w:rPr>
          <w:rFonts w:ascii="Calibri" w:hAnsi="Calibri" w:cs="Calibri"/>
        </w:rPr>
        <w:t xml:space="preserve"> настоящего пункта невозможно определить администратора поступлений в бюджет, которому необходимо направить </w:t>
      </w:r>
      <w:hyperlink r:id="rId125" w:history="1">
        <w:r>
          <w:rPr>
            <w:rFonts w:ascii="Calibri" w:hAnsi="Calibri" w:cs="Calibri"/>
            <w:color w:val="0000FF"/>
          </w:rPr>
          <w:t>Запрос</w:t>
        </w:r>
      </w:hyperlink>
      <w:r>
        <w:rPr>
          <w:rFonts w:ascii="Calibri" w:hAnsi="Calibri" w:cs="Calibri"/>
        </w:rPr>
        <w:t xml:space="preserve"> на выяснение принадлежности платежа, либо администратор поступлений в бюджет, которому ранее был направлен </w:t>
      </w:r>
      <w:hyperlink r:id="rId126" w:history="1">
        <w:r>
          <w:rPr>
            <w:rFonts w:ascii="Calibri" w:hAnsi="Calibri" w:cs="Calibri"/>
            <w:color w:val="0000FF"/>
          </w:rPr>
          <w:t>Запрос</w:t>
        </w:r>
      </w:hyperlink>
      <w:r>
        <w:rPr>
          <w:rFonts w:ascii="Calibri" w:hAnsi="Calibri" w:cs="Calibri"/>
        </w:rPr>
        <w:t xml:space="preserve"> на выяснение принадлежности платежа в соответствии с </w:t>
      </w:r>
      <w:hyperlink w:anchor="Par404" w:history="1">
        <w:r>
          <w:rPr>
            <w:rFonts w:ascii="Calibri" w:hAnsi="Calibri" w:cs="Calibri"/>
            <w:color w:val="0000FF"/>
          </w:rPr>
          <w:t>подпунктом "а"</w:t>
        </w:r>
      </w:hyperlink>
      <w:r>
        <w:rPr>
          <w:rFonts w:ascii="Calibri" w:hAnsi="Calibri" w:cs="Calibri"/>
        </w:rPr>
        <w:t xml:space="preserve"> настоящего пункта, </w:t>
      </w:r>
      <w:hyperlink r:id="rId127" w:history="1">
        <w:r>
          <w:rPr>
            <w:rFonts w:ascii="Calibri" w:hAnsi="Calibri" w:cs="Calibri"/>
            <w:color w:val="0000FF"/>
          </w:rPr>
          <w:t>Уведомлением</w:t>
        </w:r>
      </w:hyperlink>
      <w:r>
        <w:rPr>
          <w:rFonts w:ascii="Calibri" w:hAnsi="Calibri" w:cs="Calibri"/>
        </w:rPr>
        <w:t xml:space="preserve"> об уточнении вида и принадлежности платежа отказался от указанных в Запросе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если в коде бюджетной классификации, указанном в расчетном документе, указан код главы главного администратора поступлений в бюджет, подведомственному администратору </w:t>
      </w:r>
      <w:r>
        <w:rPr>
          <w:rFonts w:ascii="Calibri" w:hAnsi="Calibri" w:cs="Calibri"/>
        </w:rPr>
        <w:lastRenderedPageBreak/>
        <w:t xml:space="preserve">поступлений в бюджет которого в данном органе Федерального казначейства открыт соответствующий лицевой счет и по </w:t>
      </w:r>
      <w:hyperlink w:anchor="Par404" w:history="1">
        <w:r>
          <w:rPr>
            <w:rFonts w:ascii="Calibri" w:hAnsi="Calibri" w:cs="Calibri"/>
            <w:color w:val="0000FF"/>
          </w:rPr>
          <w:t>подпунктам "а"</w:t>
        </w:r>
      </w:hyperlink>
      <w:r>
        <w:rPr>
          <w:rFonts w:ascii="Calibri" w:hAnsi="Calibri" w:cs="Calibri"/>
        </w:rPr>
        <w:t xml:space="preserve"> и </w:t>
      </w:r>
      <w:hyperlink w:anchor="Par405" w:history="1">
        <w:r>
          <w:rPr>
            <w:rFonts w:ascii="Calibri" w:hAnsi="Calibri" w:cs="Calibri"/>
            <w:color w:val="0000FF"/>
          </w:rPr>
          <w:t>"б"</w:t>
        </w:r>
      </w:hyperlink>
      <w:r>
        <w:rPr>
          <w:rFonts w:ascii="Calibri" w:hAnsi="Calibri" w:cs="Calibri"/>
        </w:rPr>
        <w:t xml:space="preserve"> настоящего пункта невозможно определить администратора поступлений в бюджет, которому необходимо направить </w:t>
      </w:r>
      <w:hyperlink r:id="rId128" w:history="1">
        <w:r>
          <w:rPr>
            <w:rFonts w:ascii="Calibri" w:hAnsi="Calibri" w:cs="Calibri"/>
            <w:color w:val="0000FF"/>
          </w:rPr>
          <w:t>Запрос</w:t>
        </w:r>
      </w:hyperlink>
      <w:r>
        <w:rPr>
          <w:rFonts w:ascii="Calibri" w:hAnsi="Calibri" w:cs="Calibri"/>
        </w:rPr>
        <w:t xml:space="preserve"> на выяснение принадлежности платежа, либо администратор поступлений в бюджет, которому ранее был направлен </w:t>
      </w:r>
      <w:hyperlink r:id="rId129" w:history="1">
        <w:r>
          <w:rPr>
            <w:rFonts w:ascii="Calibri" w:hAnsi="Calibri" w:cs="Calibri"/>
            <w:color w:val="0000FF"/>
          </w:rPr>
          <w:t>Запрос</w:t>
        </w:r>
      </w:hyperlink>
      <w:r>
        <w:rPr>
          <w:rFonts w:ascii="Calibri" w:hAnsi="Calibri" w:cs="Calibri"/>
        </w:rPr>
        <w:t xml:space="preserve"> на выяснение принадлежности платежа в соответствии с </w:t>
      </w:r>
      <w:hyperlink w:anchor="Par404" w:history="1">
        <w:r>
          <w:rPr>
            <w:rFonts w:ascii="Calibri" w:hAnsi="Calibri" w:cs="Calibri"/>
            <w:color w:val="0000FF"/>
          </w:rPr>
          <w:t>подпунктами "а"</w:t>
        </w:r>
      </w:hyperlink>
      <w:r>
        <w:rPr>
          <w:rFonts w:ascii="Calibri" w:hAnsi="Calibri" w:cs="Calibri"/>
        </w:rPr>
        <w:t xml:space="preserve"> и </w:t>
      </w:r>
      <w:hyperlink w:anchor="Par405" w:history="1">
        <w:r>
          <w:rPr>
            <w:rFonts w:ascii="Calibri" w:hAnsi="Calibri" w:cs="Calibri"/>
            <w:color w:val="0000FF"/>
          </w:rPr>
          <w:t>"б"</w:t>
        </w:r>
      </w:hyperlink>
      <w:r>
        <w:rPr>
          <w:rFonts w:ascii="Calibri" w:hAnsi="Calibri" w:cs="Calibri"/>
        </w:rPr>
        <w:t xml:space="preserve"> настоящего пункта, </w:t>
      </w:r>
      <w:hyperlink r:id="rId130" w:history="1">
        <w:r>
          <w:rPr>
            <w:rFonts w:ascii="Calibri" w:hAnsi="Calibri" w:cs="Calibri"/>
            <w:color w:val="0000FF"/>
          </w:rPr>
          <w:t>Уведомлением</w:t>
        </w:r>
      </w:hyperlink>
      <w:r>
        <w:rPr>
          <w:rFonts w:ascii="Calibri" w:hAnsi="Calibri" w:cs="Calibri"/>
        </w:rPr>
        <w:t xml:space="preserve"> об уточнении вида и принадлежности платежа отказался от указанных в запросе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Поступления, по расчетным документам которых невозможно определить администратора поступлений в бюджет, которому необходимо направить </w:t>
      </w:r>
      <w:hyperlink r:id="rId131" w:history="1">
        <w:r>
          <w:rPr>
            <w:rFonts w:ascii="Calibri" w:hAnsi="Calibri" w:cs="Calibri"/>
            <w:color w:val="0000FF"/>
          </w:rPr>
          <w:t>Запрос</w:t>
        </w:r>
      </w:hyperlink>
      <w:r>
        <w:rPr>
          <w:rFonts w:ascii="Calibri" w:hAnsi="Calibri" w:cs="Calibri"/>
        </w:rPr>
        <w:t xml:space="preserve"> на выяснение принадлежности платежа, либо при получении </w:t>
      </w:r>
      <w:hyperlink r:id="rId132"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согласно которому в полученную администратором поступлений в бюджет </w:t>
      </w:r>
      <w:hyperlink r:id="rId133" w:history="1">
        <w:r>
          <w:rPr>
            <w:rFonts w:ascii="Calibri" w:hAnsi="Calibri" w:cs="Calibri"/>
            <w:color w:val="0000FF"/>
          </w:rPr>
          <w:t>Выписку</w:t>
        </w:r>
      </w:hyperlink>
      <w:r>
        <w:rPr>
          <w:rFonts w:ascii="Calibri" w:hAnsi="Calibri" w:cs="Calibri"/>
        </w:rPr>
        <w:t xml:space="preserve"> из лицевого счета (код по КФД 0531761) включены поступления, администратором которых он не является, учитываются органом Федерального казначейства по коду бюджетной классификации невыясненных поступлений, зачисляемых в федеральный бюджет.</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получении от администратора поступлений в бюджет </w:t>
      </w:r>
      <w:hyperlink r:id="rId134"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по невыясненным поступлениям, зачисляемым в федеральный бюджет, в том числе, по которым администратору поступлений в бюджет органом Федерального казначейства не направлялся </w:t>
      </w:r>
      <w:hyperlink r:id="rId135" w:history="1">
        <w:r>
          <w:rPr>
            <w:rFonts w:ascii="Calibri" w:hAnsi="Calibri" w:cs="Calibri"/>
            <w:color w:val="0000FF"/>
          </w:rPr>
          <w:t>Запрос</w:t>
        </w:r>
      </w:hyperlink>
      <w:r>
        <w:rPr>
          <w:rFonts w:ascii="Calibri" w:hAnsi="Calibri" w:cs="Calibri"/>
        </w:rP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55. Для уточнения (выяснения) принадлежности платежей, отнесенных к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государственного внебюджетного фонда (бюджет соответствующего субъекта Российской Федерации, соответствующего местного бюджета) (далее - администратор невыясненных поступлений бюджета государственного внебюджетного фонда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государственного внебюджетного фонда (бюджет данного субъекта Российской Федерации, данного местного бюджета) в соответствии с порядком, установленным органом управления государственного внебюджетного фонда (финансовым органом субъекта Российской Федерации (муниципального образования).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получении органом Федерального казначейства от администратора невыясненных поступлений бюджета государственного внебюджетного фонда (бюджета субъекта Российской Федерации (местного бюджета) </w:t>
      </w:r>
      <w:hyperlink r:id="rId136"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государственного внебюджетного фонда (бюджет субъекта Российской Федерации (местный бюджет), указанного в </w:t>
      </w:r>
      <w:hyperlink r:id="rId137" w:history="1">
        <w:r>
          <w:rPr>
            <w:rFonts w:ascii="Calibri" w:hAnsi="Calibri" w:cs="Calibri"/>
            <w:color w:val="0000FF"/>
          </w:rPr>
          <w:t>Уведомлении</w:t>
        </w:r>
      </w:hyperlink>
      <w:r>
        <w:rPr>
          <w:rFonts w:ascii="Calibri" w:hAnsi="Calibri" w:cs="Calibri"/>
        </w:rPr>
        <w:t xml:space="preserve"> об уточнении вида и принадлежности платежа, по уточненному коду бюджетной классификации.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возвращает </w:t>
      </w:r>
      <w:hyperlink r:id="rId138" w:history="1">
        <w:r>
          <w:rPr>
            <w:rFonts w:ascii="Calibri" w:hAnsi="Calibri" w:cs="Calibri"/>
            <w:color w:val="0000FF"/>
          </w:rPr>
          <w:t>Уведомление</w:t>
        </w:r>
      </w:hyperlink>
      <w:r>
        <w:rPr>
          <w:rFonts w:ascii="Calibri" w:hAnsi="Calibri" w:cs="Calibri"/>
        </w:rP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w:t>
      </w:r>
      <w:hyperlink r:id="rId139" w:history="1">
        <w:r>
          <w:rPr>
            <w:rFonts w:ascii="Calibri" w:hAnsi="Calibri" w:cs="Calibri"/>
            <w:color w:val="0000FF"/>
          </w:rPr>
          <w:t>Уведомлении</w:t>
        </w:r>
      </w:hyperlink>
      <w:r>
        <w:rPr>
          <w:rFonts w:ascii="Calibri" w:hAnsi="Calibri" w:cs="Calibri"/>
        </w:rPr>
        <w:t xml:space="preserve"> об уточнении вида и принадлежности платежа, не наделен полномочиями администратора поступлений в бюджет в отношении уточняемых поступлений.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w:t>
      </w:r>
      <w:r>
        <w:rPr>
          <w:rFonts w:ascii="Calibri" w:hAnsi="Calibri" w:cs="Calibri"/>
        </w:rPr>
        <w:lastRenderedPageBreak/>
        <w:t>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Центральным банком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56. Администратор поступлений в бюджет направляет в установленных законодательством Российской Федерации случаях, в том числе в случае осуществления зачета платежей, в орган Федерального казначейства по месту его обслуживания </w:t>
      </w:r>
      <w:hyperlink r:id="rId140" w:history="1">
        <w:r>
          <w:rPr>
            <w:rFonts w:ascii="Calibri" w:hAnsi="Calibri" w:cs="Calibri"/>
            <w:color w:val="0000FF"/>
          </w:rPr>
          <w:t>Уведомление</w:t>
        </w:r>
      </w:hyperlink>
      <w:r>
        <w:rPr>
          <w:rFonts w:ascii="Calibri" w:hAnsi="Calibri" w:cs="Calibri"/>
        </w:rPr>
        <w:t xml:space="preserve"> об уточнении вида и принадлежности платежа на общую сумму платежа по коду бюджетной классификации и коду </w:t>
      </w:r>
      <w:hyperlink r:id="rId141" w:history="1">
        <w:r>
          <w:rPr>
            <w:rFonts w:ascii="Calibri" w:hAnsi="Calibri" w:cs="Calibri"/>
            <w:color w:val="0000FF"/>
          </w:rPr>
          <w:t>ОКТМО</w:t>
        </w:r>
      </w:hyperlink>
      <w:r>
        <w:rPr>
          <w:rFonts w:ascii="Calibri" w:hAnsi="Calibri" w:cs="Calibri"/>
        </w:rPr>
        <w:t xml:space="preserve"> без указания реквизитов расчетного документа и плательщика.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57.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w:t>
      </w:r>
      <w:hyperlink w:anchor="Par4908" w:history="1">
        <w:r>
          <w:rPr>
            <w:rFonts w:ascii="Calibri" w:hAnsi="Calibri" w:cs="Calibri"/>
            <w:color w:val="0000FF"/>
          </w:rPr>
          <w:t>Реестр</w:t>
        </w:r>
      </w:hyperlink>
      <w:r>
        <w:rPr>
          <w:rFonts w:ascii="Calibri" w:hAnsi="Calibri" w:cs="Calibri"/>
        </w:rPr>
        <w:t xml:space="preserve"> платежей, поступивших в бюджет минуя счет органа Федерального казначейства, по </w:t>
      </w:r>
      <w:hyperlink w:anchor="Par4908" w:history="1">
        <w:r>
          <w:rPr>
            <w:rFonts w:ascii="Calibri" w:hAnsi="Calibri" w:cs="Calibri"/>
            <w:color w:val="0000FF"/>
          </w:rPr>
          <w:t>форме</w:t>
        </w:r>
      </w:hyperlink>
      <w:r>
        <w:rPr>
          <w:rFonts w:ascii="Calibri" w:hAnsi="Calibri" w:cs="Calibri"/>
        </w:rPr>
        <w:t xml:space="preserve"> согласно приложению N 27 к настоящему Порядку (код по КФД 0531475) в следующих случаях:</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платеж являлся налоговым платежом;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платеж не являлся налоговым платежом, но полностью или частично подлежал зачислению в другой (другие) бюджеты.</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Неналоговые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регистрируются в </w:t>
      </w:r>
      <w:hyperlink w:anchor="Par2022" w:history="1">
        <w:r>
          <w:rPr>
            <w:rFonts w:ascii="Calibri" w:hAnsi="Calibri" w:cs="Calibri"/>
            <w:color w:val="0000FF"/>
          </w:rPr>
          <w:t>Журнале</w:t>
        </w:r>
      </w:hyperlink>
      <w:r>
        <w:rPr>
          <w:rFonts w:ascii="Calibri" w:hAnsi="Calibri" w:cs="Calibri"/>
        </w:rPr>
        <w:t xml:space="preserve"> регистрации внебанковских операций и в </w:t>
      </w:r>
      <w:hyperlink w:anchor="Par4908" w:history="1">
        <w:r>
          <w:rPr>
            <w:rFonts w:ascii="Calibri" w:hAnsi="Calibri" w:cs="Calibri"/>
            <w:color w:val="0000FF"/>
          </w:rPr>
          <w:t>Реестр</w:t>
        </w:r>
      </w:hyperlink>
      <w:r>
        <w:rPr>
          <w:rFonts w:ascii="Calibri" w:hAnsi="Calibri" w:cs="Calibri"/>
        </w:rPr>
        <w:t xml:space="preserve"> платежей, поступивших в бюджет минуя счет органа Федерального казначейства, не включаются.</w:t>
      </w:r>
    </w:p>
    <w:p w:rsidR="00CD4D24" w:rsidRDefault="00CD4D24">
      <w:pPr>
        <w:widowControl w:val="0"/>
        <w:autoSpaceDE w:val="0"/>
        <w:autoSpaceDN w:val="0"/>
        <w:adjustRightInd w:val="0"/>
        <w:spacing w:after="0" w:line="240" w:lineRule="auto"/>
        <w:ind w:firstLine="540"/>
        <w:jc w:val="both"/>
        <w:rPr>
          <w:rFonts w:ascii="Calibri" w:hAnsi="Calibri" w:cs="Calibri"/>
        </w:rPr>
      </w:pPr>
      <w:hyperlink w:anchor="Par4908" w:history="1">
        <w:r>
          <w:rPr>
            <w:rFonts w:ascii="Calibri" w:hAnsi="Calibri" w:cs="Calibri"/>
            <w:color w:val="0000FF"/>
          </w:rPr>
          <w:t>Реестр</w:t>
        </w:r>
      </w:hyperlink>
      <w:r>
        <w:rPr>
          <w:rFonts w:ascii="Calibri" w:hAnsi="Calibri" w:cs="Calibri"/>
        </w:rPr>
        <w:t xml:space="preserve"> платежей, поступивших в бюджет минуя счет органа Федерального казначейства, сформированный Федеральным казначейством по федеральному бюджету, Федеральное казначейство направляет Межрегиональному операционному управлению Федерального казначейства с приложением копий расчетных документов и (или) информации из расчетных документов для отражения на лицевом счете администратора доходов бюджета - Межрегионального операционного управления Федерального казначейства и направляет предполагаемым администраторам поступлений в бюджет </w:t>
      </w:r>
      <w:hyperlink r:id="rId142" w:history="1">
        <w:r>
          <w:rPr>
            <w:rFonts w:ascii="Calibri" w:hAnsi="Calibri" w:cs="Calibri"/>
            <w:color w:val="0000FF"/>
          </w:rPr>
          <w:t>Запрос</w:t>
        </w:r>
      </w:hyperlink>
      <w:r>
        <w:rPr>
          <w:rFonts w:ascii="Calibri" w:hAnsi="Calibri" w:cs="Calibri"/>
        </w:rPr>
        <w:t xml:space="preserve"> на выяснение принадлежности платежа.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Поступления, зачисленные на единый счет федерального бюджета, открытый органу Федерального казначейства, и включенные в </w:t>
      </w:r>
      <w:hyperlink w:anchor="Par4908" w:history="1">
        <w:r>
          <w:rPr>
            <w:rFonts w:ascii="Calibri" w:hAnsi="Calibri" w:cs="Calibri"/>
            <w:color w:val="0000FF"/>
          </w:rPr>
          <w:t>Реестр</w:t>
        </w:r>
      </w:hyperlink>
      <w:r>
        <w:rPr>
          <w:rFonts w:ascii="Calibri" w:hAnsi="Calibri" w:cs="Calibri"/>
        </w:rPr>
        <w:t xml:space="preserve"> платежей, поступивших в бюджет минуя счет органа Федерального казначейства,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w:t>
      </w:r>
      <w:hyperlink r:id="rId143" w:history="1">
        <w:r>
          <w:rPr>
            <w:rFonts w:ascii="Calibri" w:hAnsi="Calibri" w:cs="Calibri"/>
            <w:color w:val="0000FF"/>
          </w:rPr>
          <w:t>Запрос</w:t>
        </w:r>
      </w:hyperlink>
      <w:r>
        <w:rPr>
          <w:rFonts w:ascii="Calibri" w:hAnsi="Calibri" w:cs="Calibri"/>
        </w:rPr>
        <w:t xml:space="preserve"> на выяснение принадлежности платежа.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расчетных документов, включенных в </w:t>
      </w:r>
      <w:hyperlink w:anchor="Par4908" w:history="1">
        <w:r>
          <w:rPr>
            <w:rFonts w:ascii="Calibri" w:hAnsi="Calibri" w:cs="Calibri"/>
            <w:color w:val="0000FF"/>
          </w:rPr>
          <w:t>Реестр</w:t>
        </w:r>
      </w:hyperlink>
      <w:r>
        <w:rPr>
          <w:rFonts w:ascii="Calibri" w:hAnsi="Calibri" w:cs="Calibri"/>
        </w:rPr>
        <w:t xml:space="preserve"> платежей, поступивших в бюджет минуя счет органа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осуществлении кассового обслуживания исполнения бюджета финансовым органом в день получения банковской выписки по единому счету соответствующего бюджета финансовый орган направляет органу Федерального казначейства </w:t>
      </w:r>
      <w:hyperlink w:anchor="Par4908" w:history="1">
        <w:r>
          <w:rPr>
            <w:rFonts w:ascii="Calibri" w:hAnsi="Calibri" w:cs="Calibri"/>
            <w:color w:val="0000FF"/>
          </w:rPr>
          <w:t>Реестр</w:t>
        </w:r>
      </w:hyperlink>
      <w:r>
        <w:rPr>
          <w:rFonts w:ascii="Calibri" w:hAnsi="Calibri" w:cs="Calibri"/>
        </w:rPr>
        <w:t xml:space="preserve"> платежей, поступивших в бюджет минуя счет органа Федерального казначейства, и оформляет расчетный документ на перечисление итоговой суммы, указанной в </w:t>
      </w:r>
      <w:hyperlink w:anchor="Par4908" w:history="1">
        <w:r>
          <w:rPr>
            <w:rFonts w:ascii="Calibri" w:hAnsi="Calibri" w:cs="Calibri"/>
            <w:color w:val="0000FF"/>
          </w:rPr>
          <w:t>Реестре</w:t>
        </w:r>
      </w:hyperlink>
      <w:r>
        <w:rPr>
          <w:rFonts w:ascii="Calibri" w:hAnsi="Calibri" w:cs="Calibri"/>
        </w:rPr>
        <w:t xml:space="preserve">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осуществлении кассового обслуживания исполнения бюджета органом Федерального казначейства в день получения банковской выписки по единому счету соответствующего бюджета орган Федерального казначейства формирует </w:t>
      </w:r>
      <w:hyperlink w:anchor="Par4908" w:history="1">
        <w:r>
          <w:rPr>
            <w:rFonts w:ascii="Calibri" w:hAnsi="Calibri" w:cs="Calibri"/>
            <w:color w:val="0000FF"/>
          </w:rPr>
          <w:t>Реестр</w:t>
        </w:r>
      </w:hyperlink>
      <w:r>
        <w:rPr>
          <w:rFonts w:ascii="Calibri" w:hAnsi="Calibri" w:cs="Calibri"/>
        </w:rPr>
        <w:t xml:space="preserve"> платежей, поступивших в бюджет минуя счет органа Федерального казначейства, и направляет его в адрес финансового органа (органа управления государственным внебюджетным фондом), а также оформляет расчетный документ </w:t>
      </w:r>
      <w:r>
        <w:rPr>
          <w:rFonts w:ascii="Calibri" w:hAnsi="Calibri" w:cs="Calibri"/>
        </w:rPr>
        <w:lastRenderedPageBreak/>
        <w:t xml:space="preserve">на перечисление итоговой суммы, указанной в </w:t>
      </w:r>
      <w:hyperlink w:anchor="Par4908" w:history="1">
        <w:r>
          <w:rPr>
            <w:rFonts w:ascii="Calibri" w:hAnsi="Calibri" w:cs="Calibri"/>
            <w:color w:val="0000FF"/>
          </w:rPr>
          <w:t>Реестре</w:t>
        </w:r>
      </w:hyperlink>
      <w:r>
        <w:rPr>
          <w:rFonts w:ascii="Calibri" w:hAnsi="Calibri" w:cs="Calibri"/>
        </w:rPr>
        <w:t>,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 расчетном документе на перечисление итоговой суммы на счет органа Федерального казначейства в реквизите "104" указывается код бюджетной классификации невыясненных поступлений, зачисляемых в федеральный бюджет, а в поле "Назначение платежа" указывается код бюджетной классификации невыясненных поступлений соответствующего бюджета.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 В рамках реализации настоящего Порядка Федеральным казначейством (органами Федерального казначейства) осуществляется обмен электронными документами, в соответствии с заключенными договорами (соглашениями) об информационном взаимодействии и требованиями, установленными законодательством Российской Федерации: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банком с применением усиленной квалифицированной электронной подписи;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администраторами поступлений в бюджет с применением средств электронной цифровой подписи.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у банка, администратора поступлений в бюджет или Федерального казначейства (органа Федерального казначейства) технической возможности для обмена электронными документами, обмен документами осуществляется на бумажных носителях.</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59. Прием и проверка документов, указанных в </w:t>
      </w:r>
      <w:hyperlink w:anchor="Par59" w:history="1">
        <w:r>
          <w:rPr>
            <w:rFonts w:ascii="Calibri" w:hAnsi="Calibri" w:cs="Calibri"/>
            <w:color w:val="0000FF"/>
          </w:rPr>
          <w:t>разделе II</w:t>
        </w:r>
      </w:hyperlink>
      <w:r>
        <w:rPr>
          <w:rFonts w:ascii="Calibri" w:hAnsi="Calibri" w:cs="Calibri"/>
        </w:rPr>
        <w:t xml:space="preserve"> настоящего Порядка, осуществляется органом Федерального казначейства в установленном порядке.</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60. При формировании форм документов, установленных настоящим Порядком, следует учитывать следующие общие правила: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наименовании форм документов указывается порядковый номер документа (при его наличии);</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указанная в заголовочной части форм документов, и дата подписания документов заполняется словесно-цифровым способом;</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формировании документа, имеющего дату открытия и дату закрытия документа, в кодовой зоне документа указывается:</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открытия" - дата создания (первой записи) документа;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закрытия" - текущая дата формирования или дата закрытия документа;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CD4D24" w:rsidRDefault="00CD4D24">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25" w:name="Par446"/>
      <w:bookmarkEnd w:id="25"/>
      <w:r>
        <w:rPr>
          <w:rFonts w:ascii="Calibri" w:hAnsi="Calibri" w:cs="Calibri"/>
        </w:rPr>
        <w:t>Приложение N 1</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right"/>
        <w:rPr>
          <w:rFonts w:ascii="Calibri" w:hAnsi="Calibri" w:cs="Calibri"/>
        </w:rPr>
        <w:sectPr w:rsidR="00CD4D24" w:rsidSect="00275FD0">
          <w:pgSz w:w="11906" w:h="16838"/>
          <w:pgMar w:top="1134" w:right="850" w:bottom="1134" w:left="1701" w:header="708" w:footer="708" w:gutter="0"/>
          <w:cols w:space="708"/>
          <w:docGrid w:linePitch="360"/>
        </w:sect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r>
        <w:t xml:space="preserve">                                   ┌──────────┐</w:t>
      </w:r>
    </w:p>
    <w:p w:rsidR="00CD4D24" w:rsidRDefault="00CD4D24">
      <w:pPr>
        <w:pStyle w:val="ConsPlusNonformat"/>
        <w:jc w:val="both"/>
      </w:pPr>
      <w:bookmarkStart w:id="26" w:name="Par458"/>
      <w:bookmarkEnd w:id="26"/>
      <w:r>
        <w:t xml:space="preserve">                          Реестр N │          │</w:t>
      </w:r>
    </w:p>
    <w:p w:rsidR="00CD4D24" w:rsidRDefault="00CD4D24">
      <w:pPr>
        <w:pStyle w:val="ConsPlusNonformat"/>
        <w:jc w:val="both"/>
      </w:pPr>
      <w:r>
        <w:t xml:space="preserve">                                   └──────────┘</w:t>
      </w:r>
    </w:p>
    <w:p w:rsidR="00CD4D24" w:rsidRDefault="00CD4D24">
      <w:pPr>
        <w:pStyle w:val="ConsPlusNonformat"/>
        <w:jc w:val="both"/>
      </w:pPr>
      <w:r>
        <w:t xml:space="preserve">           платежей, ошибочно зачисленных на счет другого органа</w:t>
      </w:r>
    </w:p>
    <w:p w:rsidR="00CD4D24" w:rsidRDefault="00CD4D24">
      <w:pPr>
        <w:pStyle w:val="ConsPlusNonformat"/>
        <w:jc w:val="both"/>
      </w:pPr>
      <w:r>
        <w:t xml:space="preserve">                         Федерального казначейства</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0531477 │</w:t>
      </w:r>
    </w:p>
    <w:p w:rsidR="00CD4D24" w:rsidRDefault="00CD4D24">
      <w:pPr>
        <w:pStyle w:val="ConsPlusNonformat"/>
        <w:jc w:val="both"/>
      </w:pPr>
      <w:r>
        <w:t xml:space="preserve">                                                                ├─────────┤</w:t>
      </w:r>
    </w:p>
    <w:p w:rsidR="00CD4D24" w:rsidRDefault="00CD4D24">
      <w:pPr>
        <w:pStyle w:val="ConsPlusNonformat"/>
        <w:jc w:val="both"/>
      </w:pPr>
      <w:r>
        <w:t xml:space="preserve">                        от "__" ____________ 20__ г.       Дата │         │</w:t>
      </w:r>
    </w:p>
    <w:p w:rsidR="00CD4D24" w:rsidRDefault="00CD4D24">
      <w:pPr>
        <w:pStyle w:val="ConsPlusNonformat"/>
        <w:jc w:val="both"/>
      </w:pPr>
      <w:r>
        <w:t xml:space="preserve">                                                                ├─────────┤</w:t>
      </w:r>
    </w:p>
    <w:p w:rsidR="00CD4D24" w:rsidRDefault="00CD4D24">
      <w:pPr>
        <w:pStyle w:val="ConsPlusNonformat"/>
        <w:jc w:val="both"/>
      </w:pPr>
      <w:r>
        <w:t>От кого: Наименование органа Федерального               по КОФК │         │</w:t>
      </w:r>
    </w:p>
    <w:p w:rsidR="00CD4D24" w:rsidRDefault="00CD4D24">
      <w:pPr>
        <w:pStyle w:val="ConsPlusNonformat"/>
        <w:jc w:val="both"/>
      </w:pPr>
      <w:r>
        <w:t>казначейства ____________________________________               │         │</w:t>
      </w:r>
    </w:p>
    <w:p w:rsidR="00CD4D24" w:rsidRDefault="00CD4D24">
      <w:pPr>
        <w:pStyle w:val="ConsPlusNonformat"/>
        <w:jc w:val="both"/>
      </w:pPr>
      <w:r>
        <w:t xml:space="preserve">                                                                ├─────────┤</w:t>
      </w:r>
    </w:p>
    <w:p w:rsidR="00CD4D24" w:rsidRDefault="00CD4D24">
      <w:pPr>
        <w:pStyle w:val="ConsPlusNonformat"/>
        <w:jc w:val="both"/>
      </w:pPr>
      <w:r>
        <w:t>Кому: Наименование органа Федерального                  по КОФК │         │</w:t>
      </w:r>
    </w:p>
    <w:p w:rsidR="00CD4D24" w:rsidRDefault="00CD4D24">
      <w:pPr>
        <w:pStyle w:val="ConsPlusNonformat"/>
        <w:jc w:val="both"/>
      </w:pPr>
      <w:r>
        <w:t>казначейства ____________________________________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44"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1008"/>
        <w:gridCol w:w="679"/>
        <w:gridCol w:w="1969"/>
        <w:gridCol w:w="825"/>
        <w:gridCol w:w="770"/>
        <w:gridCol w:w="1288"/>
        <w:gridCol w:w="728"/>
        <w:gridCol w:w="998"/>
      </w:tblGrid>
      <w:tr w:rsidR="00CD4D24">
        <w:tc>
          <w:tcPr>
            <w:tcW w:w="3656"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356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201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99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CD4D24">
        <w:trPr>
          <w:trHeight w:val="269"/>
        </w:trPr>
        <w:tc>
          <w:tcPr>
            <w:tcW w:w="196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0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7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56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1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6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45" w:history="1">
              <w:r>
                <w:rPr>
                  <w:rFonts w:ascii="Calibri" w:hAnsi="Calibri" w:cs="Calibri"/>
                  <w:color w:val="0000FF"/>
                </w:rPr>
                <w:t>ОКТМО</w:t>
              </w:r>
            </w:hyperlink>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99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8"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9236" w:type="dxa"/>
            <w:gridSpan w:val="8"/>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9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Орган Федерального казначейства                     Орган Федерального казначейства</w:t>
      </w:r>
    </w:p>
    <w:p w:rsidR="00CD4D24" w:rsidRDefault="00CD4D24">
      <w:pPr>
        <w:pStyle w:val="ConsPlusNonformat"/>
        <w:jc w:val="both"/>
      </w:pPr>
      <w:r>
        <w:t>по месту уточнения платежа                          по месту зачисления платежа</w:t>
      </w:r>
    </w:p>
    <w:p w:rsidR="00CD4D24" w:rsidRDefault="00CD4D24">
      <w:pPr>
        <w:pStyle w:val="ConsPlusNonformat"/>
        <w:jc w:val="both"/>
      </w:pPr>
    </w:p>
    <w:p w:rsidR="00CD4D24" w:rsidRDefault="00CD4D24">
      <w:pPr>
        <w:pStyle w:val="ConsPlusNonformat"/>
        <w:jc w:val="both"/>
      </w:pPr>
      <w:r>
        <w:t>Руководитель                                        Руководитель</w:t>
      </w:r>
    </w:p>
    <w:p w:rsidR="00CD4D24" w:rsidRDefault="00CD4D24">
      <w:pPr>
        <w:pStyle w:val="ConsPlusNonformat"/>
        <w:jc w:val="both"/>
      </w:pPr>
      <w:r>
        <w:t>(уполномоченное                                     (уполномоченное</w:t>
      </w:r>
    </w:p>
    <w:p w:rsidR="00CD4D24" w:rsidRDefault="00CD4D24">
      <w:pPr>
        <w:pStyle w:val="ConsPlusNonformat"/>
        <w:jc w:val="both"/>
      </w:pPr>
      <w:r>
        <w:t>лицо)           ___________ _________ ____________  лицо)           ___________ _________ ____________</w:t>
      </w:r>
    </w:p>
    <w:p w:rsidR="00CD4D24" w:rsidRDefault="00CD4D24">
      <w:pPr>
        <w:pStyle w:val="ConsPlusNonformat"/>
        <w:jc w:val="both"/>
      </w:pPr>
      <w:r>
        <w:t xml:space="preserve">                (должность) (подпись) (расшифровка                  (должность) (подпись) (расшифровка</w:t>
      </w:r>
    </w:p>
    <w:p w:rsidR="00CD4D24" w:rsidRDefault="00CD4D24">
      <w:pPr>
        <w:pStyle w:val="ConsPlusNonformat"/>
        <w:jc w:val="both"/>
      </w:pPr>
      <w:r>
        <w:t xml:space="preserve">                                        подписи)                                            подписи)</w:t>
      </w:r>
    </w:p>
    <w:p w:rsidR="00CD4D24" w:rsidRDefault="00CD4D24">
      <w:pPr>
        <w:pStyle w:val="ConsPlusNonformat"/>
        <w:jc w:val="both"/>
      </w:pPr>
    </w:p>
    <w:p w:rsidR="00CD4D24" w:rsidRDefault="00CD4D24">
      <w:pPr>
        <w:pStyle w:val="ConsPlusNonformat"/>
        <w:jc w:val="both"/>
      </w:pPr>
      <w:r>
        <w:t>Ответственный                                       Ответственный</w:t>
      </w:r>
    </w:p>
    <w:p w:rsidR="00CD4D24" w:rsidRDefault="00CD4D24">
      <w:pPr>
        <w:pStyle w:val="ConsPlusNonformat"/>
        <w:jc w:val="both"/>
      </w:pPr>
      <w:r>
        <w:t>исполнитель     ___________ _________ ____________  исполнитель     ___________ _________ ____________</w:t>
      </w:r>
    </w:p>
    <w:p w:rsidR="00CD4D24" w:rsidRDefault="00CD4D24">
      <w:pPr>
        <w:pStyle w:val="ConsPlusNonformat"/>
        <w:jc w:val="both"/>
      </w:pPr>
      <w:r>
        <w:t xml:space="preserve">                (должность) (подпись) (расшифровка                  (должность) (подпись) (расшифровка</w:t>
      </w:r>
    </w:p>
    <w:p w:rsidR="00CD4D24" w:rsidRDefault="00CD4D24">
      <w:pPr>
        <w:pStyle w:val="ConsPlusNonformat"/>
        <w:jc w:val="both"/>
      </w:pPr>
      <w:r>
        <w:t xml:space="preserve">                                        подписи)                                            подписи)</w:t>
      </w:r>
    </w:p>
    <w:p w:rsidR="00CD4D24" w:rsidRDefault="00CD4D24">
      <w:pPr>
        <w:pStyle w:val="ConsPlusNonformat"/>
        <w:jc w:val="both"/>
      </w:pPr>
    </w:p>
    <w:p w:rsidR="00CD4D24" w:rsidRDefault="00CD4D24">
      <w:pPr>
        <w:pStyle w:val="ConsPlusNonformat"/>
        <w:jc w:val="both"/>
      </w:pPr>
      <w:r>
        <w:t>"__" __________ 20__ г.                             "__" 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27" w:name="Par553"/>
      <w:bookmarkEnd w:id="27"/>
      <w:r>
        <w:rPr>
          <w:rFonts w:ascii="Calibri" w:hAnsi="Calibri" w:cs="Calibri"/>
        </w:rPr>
        <w:t>Приложение N 2</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46"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w:t>
      </w:r>
    </w:p>
    <w:p w:rsidR="00CD4D24" w:rsidRDefault="00CD4D24">
      <w:pPr>
        <w:pStyle w:val="ConsPlusNonformat"/>
        <w:jc w:val="both"/>
      </w:pPr>
      <w:bookmarkStart w:id="28" w:name="Par568"/>
      <w:bookmarkEnd w:id="28"/>
      <w:r>
        <w:t xml:space="preserve">                        Уведомление N │          │</w:t>
      </w:r>
    </w:p>
    <w:p w:rsidR="00CD4D24" w:rsidRDefault="00CD4D24">
      <w:pPr>
        <w:pStyle w:val="ConsPlusNonformat"/>
        <w:jc w:val="both"/>
      </w:pPr>
      <w:r>
        <w:t xml:space="preserve">                                      └──────────┘</w:t>
      </w:r>
    </w:p>
    <w:p w:rsidR="00CD4D24" w:rsidRDefault="00CD4D24">
      <w:pPr>
        <w:pStyle w:val="ConsPlusNonformat"/>
        <w:jc w:val="both"/>
      </w:pPr>
      <w:r>
        <w:t xml:space="preserve">               о зачете излишне уплаченных (взысканных) сумм</w:t>
      </w:r>
    </w:p>
    <w:p w:rsidR="00CD4D24" w:rsidRDefault="00CD4D24">
      <w:pPr>
        <w:pStyle w:val="ConsPlusNonformat"/>
        <w:jc w:val="both"/>
      </w:pPr>
      <w:r>
        <w:t xml:space="preserve">           налогов и сборов, других поступлений, пеней, штрафов</w:t>
      </w:r>
    </w:p>
    <w:p w:rsidR="00CD4D24" w:rsidRDefault="00CD4D24">
      <w:pPr>
        <w:pStyle w:val="ConsPlusNonformat"/>
        <w:jc w:val="both"/>
      </w:pPr>
      <w:r>
        <w:t xml:space="preserve">            по ним, а также подлежащих возмещению сумм налогов,</w:t>
      </w:r>
    </w:p>
    <w:p w:rsidR="00CD4D24" w:rsidRDefault="00CD4D24">
      <w:pPr>
        <w:pStyle w:val="ConsPlusNonformat"/>
        <w:jc w:val="both"/>
      </w:pPr>
      <w:r>
        <w:t xml:space="preserve">             осуществляемом администраторами доходов бюджета,</w:t>
      </w:r>
    </w:p>
    <w:p w:rsidR="00CD4D24" w:rsidRDefault="00CD4D24">
      <w:pPr>
        <w:pStyle w:val="ConsPlusNonformat"/>
        <w:jc w:val="both"/>
      </w:pPr>
      <w:r>
        <w:t xml:space="preserve">             подведомственными одному главному администратору</w:t>
      </w:r>
    </w:p>
    <w:p w:rsidR="00CD4D24" w:rsidRDefault="00CD4D24">
      <w:pPr>
        <w:pStyle w:val="ConsPlusNonformat"/>
        <w:jc w:val="both"/>
      </w:pPr>
      <w:r>
        <w:t xml:space="preserve">               доходов бюджета, находящимися на территориях</w:t>
      </w:r>
    </w:p>
    <w:p w:rsidR="00CD4D24" w:rsidRDefault="00CD4D24">
      <w:pPr>
        <w:pStyle w:val="ConsPlusNonformat"/>
        <w:jc w:val="both"/>
      </w:pPr>
      <w:r>
        <w:t xml:space="preserve">                 различных субъектов Российской Федерации</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0531451 │</w:t>
      </w:r>
    </w:p>
    <w:p w:rsidR="00CD4D24" w:rsidRDefault="00CD4D24">
      <w:pPr>
        <w:pStyle w:val="ConsPlusNonformat"/>
        <w:jc w:val="both"/>
      </w:pPr>
      <w:r>
        <w:t xml:space="preserve">                                                                ├─────────┤</w:t>
      </w:r>
    </w:p>
    <w:p w:rsidR="00CD4D24" w:rsidRDefault="00CD4D24">
      <w:pPr>
        <w:pStyle w:val="ConsPlusNonformat"/>
        <w:jc w:val="both"/>
      </w:pPr>
      <w:r>
        <w:t xml:space="preserve">                       от "__" 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администратора                                     │         │</w:t>
      </w:r>
    </w:p>
    <w:p w:rsidR="00CD4D24" w:rsidRDefault="00CD4D24">
      <w:pPr>
        <w:pStyle w:val="ConsPlusNonformat"/>
        <w:jc w:val="both"/>
      </w:pPr>
      <w:r>
        <w:t>доходов бюджета,                                                │         │</w:t>
      </w:r>
    </w:p>
    <w:p w:rsidR="00CD4D24" w:rsidRDefault="00CD4D24">
      <w:pPr>
        <w:pStyle w:val="ConsPlusNonformat"/>
        <w:jc w:val="both"/>
      </w:pPr>
      <w:r>
        <w:t>представившего Уведомление       _____________________  по ОКПО │         │</w:t>
      </w:r>
    </w:p>
    <w:p w:rsidR="00CD4D24" w:rsidRDefault="00CD4D24">
      <w:pPr>
        <w:pStyle w:val="ConsPlusNonformat"/>
        <w:jc w:val="both"/>
      </w:pPr>
      <w:r>
        <w:t xml:space="preserve">                                                                ├─────────┤</w:t>
      </w:r>
    </w:p>
    <w:p w:rsidR="00CD4D24" w:rsidRDefault="00CD4D24">
      <w:pPr>
        <w:pStyle w:val="ConsPlusNonformat"/>
        <w:jc w:val="both"/>
      </w:pPr>
      <w:r>
        <w:t>Наименование администратора                                 ИНН │         │</w:t>
      </w:r>
    </w:p>
    <w:p w:rsidR="00CD4D24" w:rsidRDefault="00CD4D24">
      <w:pPr>
        <w:pStyle w:val="ConsPlusNonformat"/>
        <w:jc w:val="both"/>
      </w:pPr>
      <w:r>
        <w:t>доходов бюджета, принявшего                                     ├─────────┤</w:t>
      </w:r>
    </w:p>
    <w:p w:rsidR="00CD4D24" w:rsidRDefault="00CD4D24">
      <w:pPr>
        <w:pStyle w:val="ConsPlusNonformat"/>
        <w:jc w:val="both"/>
      </w:pPr>
      <w:r>
        <w:t>решение о зачете переплаты       _____________________      КПП │         │</w:t>
      </w:r>
    </w:p>
    <w:p w:rsidR="00CD4D24" w:rsidRDefault="00CD4D24">
      <w:pPr>
        <w:pStyle w:val="ConsPlusNonformat"/>
        <w:jc w:val="both"/>
      </w:pPr>
      <w:r>
        <w:t xml:space="preserve">                                                                ├─────────┤</w:t>
      </w:r>
    </w:p>
    <w:p w:rsidR="00CD4D24" w:rsidRDefault="00CD4D24">
      <w:pPr>
        <w:pStyle w:val="ConsPlusNonformat"/>
        <w:jc w:val="both"/>
      </w:pPr>
      <w:r>
        <w:t>Наименование органа Федерального                                │         │</w:t>
      </w:r>
    </w:p>
    <w:p w:rsidR="00CD4D24" w:rsidRDefault="00CD4D24">
      <w:pPr>
        <w:pStyle w:val="ConsPlusNonformat"/>
        <w:jc w:val="both"/>
      </w:pPr>
      <w:r>
        <w:t>казначейства, со счета которого                                 │         │</w:t>
      </w:r>
    </w:p>
    <w:p w:rsidR="00CD4D24" w:rsidRDefault="00CD4D24">
      <w:pPr>
        <w:pStyle w:val="ConsPlusNonformat"/>
        <w:jc w:val="both"/>
      </w:pPr>
      <w:r>
        <w:t>перечисляются средства           _____________________  по КОФК │         │</w:t>
      </w:r>
    </w:p>
    <w:p w:rsidR="00CD4D24" w:rsidRDefault="00CD4D24">
      <w:pPr>
        <w:pStyle w:val="ConsPlusNonformat"/>
        <w:jc w:val="both"/>
      </w:pPr>
      <w:r>
        <w:t xml:space="preserve">                                                                ├─────────┤</w:t>
      </w:r>
    </w:p>
    <w:p w:rsidR="00CD4D24" w:rsidRDefault="00CD4D24">
      <w:pPr>
        <w:pStyle w:val="ConsPlusNonformat"/>
        <w:jc w:val="both"/>
      </w:pPr>
      <w:r>
        <w:t>Наименование администратора                                 ИНН │         │</w:t>
      </w:r>
    </w:p>
    <w:p w:rsidR="00CD4D24" w:rsidRDefault="00CD4D24">
      <w:pPr>
        <w:pStyle w:val="ConsPlusNonformat"/>
        <w:jc w:val="both"/>
      </w:pPr>
      <w:r>
        <w:t>доходов бюджета, принимающего                                   ├─────────┤</w:t>
      </w:r>
    </w:p>
    <w:p w:rsidR="00CD4D24" w:rsidRDefault="00CD4D24">
      <w:pPr>
        <w:pStyle w:val="ConsPlusNonformat"/>
        <w:jc w:val="both"/>
      </w:pPr>
      <w:r>
        <w:t>на учет поступления              _____________________      КПП │         │</w:t>
      </w:r>
    </w:p>
    <w:p w:rsidR="00CD4D24" w:rsidRDefault="00CD4D24">
      <w:pPr>
        <w:pStyle w:val="ConsPlusNonformat"/>
        <w:jc w:val="both"/>
      </w:pPr>
      <w:r>
        <w:t xml:space="preserve">                                                                ├─────────┤</w:t>
      </w:r>
    </w:p>
    <w:p w:rsidR="00CD4D24" w:rsidRDefault="00CD4D24">
      <w:pPr>
        <w:pStyle w:val="ConsPlusNonformat"/>
        <w:jc w:val="both"/>
      </w:pPr>
      <w:r>
        <w:t>Наименование органа Федерального                                │         │</w:t>
      </w:r>
    </w:p>
    <w:p w:rsidR="00CD4D24" w:rsidRDefault="00CD4D24">
      <w:pPr>
        <w:pStyle w:val="ConsPlusNonformat"/>
        <w:jc w:val="both"/>
      </w:pPr>
      <w:r>
        <w:t>казначейства, на счет которого                                  │         │</w:t>
      </w:r>
    </w:p>
    <w:p w:rsidR="00CD4D24" w:rsidRDefault="00CD4D24">
      <w:pPr>
        <w:pStyle w:val="ConsPlusNonformat"/>
        <w:jc w:val="both"/>
      </w:pPr>
      <w:r>
        <w:t>перечисляются средства           _____________________  по КОФК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47"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06"/>
        <w:gridCol w:w="1616"/>
        <w:gridCol w:w="720"/>
        <w:gridCol w:w="720"/>
        <w:gridCol w:w="600"/>
        <w:gridCol w:w="1080"/>
        <w:gridCol w:w="960"/>
        <w:gridCol w:w="720"/>
        <w:gridCol w:w="1080"/>
        <w:gridCol w:w="1680"/>
        <w:gridCol w:w="720"/>
        <w:gridCol w:w="720"/>
        <w:gridCol w:w="600"/>
        <w:gridCol w:w="1080"/>
        <w:gridCol w:w="1680"/>
        <w:gridCol w:w="840"/>
        <w:gridCol w:w="840"/>
      </w:tblGrid>
      <w:tr w:rsidR="00CD4D24">
        <w:tc>
          <w:tcPr>
            <w:tcW w:w="60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056"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168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9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180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Решение о межрегиональном зачете</w:t>
            </w:r>
          </w:p>
        </w:tc>
        <w:tc>
          <w:tcPr>
            <w:tcW w:w="4800"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зачету</w:t>
            </w:r>
          </w:p>
        </w:tc>
        <w:tc>
          <w:tcPr>
            <w:tcW w:w="3360" w:type="dxa"/>
            <w:gridSpan w:val="3"/>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Реквизиты счета органа Федерального казначейства по месту поступления платежа</w:t>
            </w:r>
          </w:p>
        </w:tc>
      </w:tr>
      <w:tr w:rsidR="00CD4D24">
        <w:tc>
          <w:tcPr>
            <w:tcW w:w="60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3056"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8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0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312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плательщику</w:t>
            </w:r>
          </w:p>
        </w:tc>
        <w:tc>
          <w:tcPr>
            <w:tcW w:w="16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коду</w:t>
            </w:r>
          </w:p>
        </w:tc>
        <w:tc>
          <w:tcPr>
            <w:tcW w:w="3360" w:type="dxa"/>
            <w:gridSpan w:val="3"/>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60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48" w:history="1">
              <w:r>
                <w:rPr>
                  <w:rFonts w:ascii="Calibri" w:hAnsi="Calibri" w:cs="Calibri"/>
                  <w:color w:val="0000FF"/>
                </w:rPr>
                <w:t>ОКТМО</w:t>
              </w:r>
            </w:hyperlink>
          </w:p>
        </w:tc>
        <w:tc>
          <w:tcPr>
            <w:tcW w:w="9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49" w:history="1">
              <w:r>
                <w:rPr>
                  <w:rFonts w:ascii="Calibri" w:hAnsi="Calibri" w:cs="Calibri"/>
                  <w:color w:val="0000FF"/>
                </w:rPr>
                <w:t>ОКТМО</w:t>
              </w:r>
            </w:hyperlink>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банка</w:t>
            </w: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БИК банка</w:t>
            </w:r>
          </w:p>
        </w:tc>
        <w:tc>
          <w:tcPr>
            <w:tcW w:w="840"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w:t>
            </w:r>
          </w:p>
        </w:tc>
      </w:tr>
      <w:tr w:rsidR="00CD4D24">
        <w:tc>
          <w:tcPr>
            <w:tcW w:w="60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840"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r>
      <w:tr w:rsidR="00CD4D24">
        <w:tc>
          <w:tcPr>
            <w:tcW w:w="60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60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rPr>
          <w:sz w:val="18"/>
          <w:szCs w:val="18"/>
        </w:rPr>
      </w:pPr>
      <w:r>
        <w:rPr>
          <w:sz w:val="18"/>
          <w:szCs w:val="18"/>
        </w:rPr>
        <w:t>Руководитель                                                 ┌────────────────────────────────────────────────────────────┐</w:t>
      </w:r>
    </w:p>
    <w:p w:rsidR="00CD4D24" w:rsidRDefault="00CD4D24">
      <w:pPr>
        <w:pStyle w:val="ConsPlusNonformat"/>
        <w:jc w:val="both"/>
        <w:rPr>
          <w:sz w:val="18"/>
          <w:szCs w:val="18"/>
        </w:rPr>
      </w:pPr>
      <w:r>
        <w:rPr>
          <w:sz w:val="18"/>
          <w:szCs w:val="18"/>
        </w:rPr>
        <w:t>(уполномоченное                                              │           Отметка органа Федерального казначейства         │</w:t>
      </w:r>
    </w:p>
    <w:p w:rsidR="00CD4D24" w:rsidRDefault="00CD4D24">
      <w:pPr>
        <w:pStyle w:val="ConsPlusNonformat"/>
        <w:jc w:val="both"/>
        <w:rPr>
          <w:sz w:val="18"/>
          <w:szCs w:val="18"/>
        </w:rPr>
      </w:pPr>
      <w:r>
        <w:rPr>
          <w:sz w:val="18"/>
          <w:szCs w:val="18"/>
        </w:rPr>
        <w:t>лицо)           ___________ _________ _____________________  │                    о принятии Уведомления                  │</w:t>
      </w:r>
    </w:p>
    <w:p w:rsidR="00CD4D24" w:rsidRDefault="00CD4D24">
      <w:pPr>
        <w:pStyle w:val="ConsPlusNonformat"/>
        <w:jc w:val="both"/>
        <w:rPr>
          <w:sz w:val="18"/>
          <w:szCs w:val="18"/>
        </w:rPr>
      </w:pPr>
      <w:r>
        <w:rPr>
          <w:sz w:val="18"/>
          <w:szCs w:val="18"/>
        </w:rPr>
        <w:t xml:space="preserve">                (должность) (подпись) (расшифровка подписи)  │                                                            │</w:t>
      </w:r>
    </w:p>
    <w:p w:rsidR="00CD4D24" w:rsidRDefault="00CD4D24">
      <w:pPr>
        <w:pStyle w:val="ConsPlusNonformat"/>
        <w:jc w:val="both"/>
        <w:rPr>
          <w:sz w:val="18"/>
          <w:szCs w:val="18"/>
        </w:rPr>
      </w:pPr>
      <w:r>
        <w:rPr>
          <w:sz w:val="18"/>
          <w:szCs w:val="18"/>
        </w:rPr>
        <w:t xml:space="preserve">                                                             │Руководитель                                                │</w:t>
      </w:r>
    </w:p>
    <w:p w:rsidR="00CD4D24" w:rsidRDefault="00CD4D24">
      <w:pPr>
        <w:pStyle w:val="ConsPlusNonformat"/>
        <w:jc w:val="both"/>
        <w:rPr>
          <w:sz w:val="18"/>
          <w:szCs w:val="18"/>
        </w:rPr>
      </w:pPr>
      <w:r>
        <w:rPr>
          <w:sz w:val="18"/>
          <w:szCs w:val="18"/>
        </w:rPr>
        <w:t xml:space="preserve">                                                             │(уполномоченное                                             │</w:t>
      </w:r>
    </w:p>
    <w:p w:rsidR="00CD4D24" w:rsidRDefault="00CD4D24">
      <w:pPr>
        <w:pStyle w:val="ConsPlusNonformat"/>
        <w:jc w:val="both"/>
        <w:rPr>
          <w:sz w:val="18"/>
          <w:szCs w:val="18"/>
        </w:rPr>
      </w:pPr>
      <w:r>
        <w:rPr>
          <w:sz w:val="18"/>
          <w:szCs w:val="18"/>
        </w:rPr>
        <w:t>"__" _____________ 20__ г.                                   │лицо)           ___________ _________ ____________          │</w:t>
      </w:r>
    </w:p>
    <w:p w:rsidR="00CD4D24" w:rsidRDefault="00CD4D24">
      <w:pPr>
        <w:pStyle w:val="ConsPlusNonformat"/>
        <w:jc w:val="both"/>
        <w:rPr>
          <w:sz w:val="18"/>
          <w:szCs w:val="18"/>
        </w:rPr>
      </w:pPr>
      <w:r>
        <w:rPr>
          <w:sz w:val="18"/>
          <w:szCs w:val="18"/>
        </w:rPr>
        <w:t xml:space="preserve">                                                             │                (должность) (подпись) (расшифровка          │</w:t>
      </w:r>
    </w:p>
    <w:p w:rsidR="00CD4D24" w:rsidRDefault="00CD4D24">
      <w:pPr>
        <w:pStyle w:val="ConsPlusNonformat"/>
        <w:jc w:val="both"/>
        <w:rPr>
          <w:sz w:val="18"/>
          <w:szCs w:val="18"/>
        </w:rPr>
      </w:pPr>
      <w:r>
        <w:rPr>
          <w:sz w:val="18"/>
          <w:szCs w:val="18"/>
        </w:rPr>
        <w:t xml:space="preserve">                                                             │                                        подписи)            │</w:t>
      </w:r>
    </w:p>
    <w:p w:rsidR="00CD4D24" w:rsidRDefault="00CD4D24">
      <w:pPr>
        <w:pStyle w:val="ConsPlusNonformat"/>
        <w:jc w:val="both"/>
        <w:rPr>
          <w:sz w:val="18"/>
          <w:szCs w:val="18"/>
        </w:rPr>
      </w:pPr>
      <w:r>
        <w:rPr>
          <w:sz w:val="18"/>
          <w:szCs w:val="18"/>
        </w:rPr>
        <w:t xml:space="preserve">                                                             │                                                            │</w:t>
      </w:r>
    </w:p>
    <w:p w:rsidR="00CD4D24" w:rsidRDefault="00CD4D24">
      <w:pPr>
        <w:pStyle w:val="ConsPlusNonformat"/>
        <w:jc w:val="both"/>
        <w:rPr>
          <w:sz w:val="18"/>
          <w:szCs w:val="18"/>
        </w:rPr>
      </w:pPr>
      <w:r>
        <w:rPr>
          <w:sz w:val="18"/>
          <w:szCs w:val="18"/>
        </w:rPr>
        <w:t xml:space="preserve">                                                             │Ответственный                                               │</w:t>
      </w:r>
    </w:p>
    <w:p w:rsidR="00CD4D24" w:rsidRDefault="00CD4D24">
      <w:pPr>
        <w:pStyle w:val="ConsPlusNonformat"/>
        <w:jc w:val="both"/>
        <w:rPr>
          <w:sz w:val="18"/>
          <w:szCs w:val="18"/>
        </w:rPr>
      </w:pPr>
      <w:r>
        <w:rPr>
          <w:sz w:val="18"/>
          <w:szCs w:val="18"/>
        </w:rPr>
        <w:t xml:space="preserve">                                                             │исполнитель     ___________ _________ ____________ _________│</w:t>
      </w:r>
    </w:p>
    <w:p w:rsidR="00CD4D24" w:rsidRDefault="00CD4D24">
      <w:pPr>
        <w:pStyle w:val="ConsPlusNonformat"/>
        <w:jc w:val="both"/>
        <w:rPr>
          <w:sz w:val="18"/>
          <w:szCs w:val="18"/>
        </w:rPr>
      </w:pPr>
      <w:r>
        <w:rPr>
          <w:sz w:val="18"/>
          <w:szCs w:val="18"/>
        </w:rPr>
        <w:t xml:space="preserve">                                                             │                (должность) (подпись) (расшифровка (телефон)│</w:t>
      </w:r>
    </w:p>
    <w:p w:rsidR="00CD4D24" w:rsidRDefault="00CD4D24">
      <w:pPr>
        <w:pStyle w:val="ConsPlusNonformat"/>
        <w:jc w:val="both"/>
        <w:rPr>
          <w:sz w:val="18"/>
          <w:szCs w:val="18"/>
        </w:rPr>
      </w:pPr>
      <w:r>
        <w:rPr>
          <w:sz w:val="18"/>
          <w:szCs w:val="18"/>
        </w:rPr>
        <w:t xml:space="preserve">                                                             │                                        подписи)            │</w:t>
      </w:r>
    </w:p>
    <w:p w:rsidR="00CD4D24" w:rsidRDefault="00CD4D24">
      <w:pPr>
        <w:pStyle w:val="ConsPlusNonformat"/>
        <w:jc w:val="both"/>
        <w:rPr>
          <w:sz w:val="18"/>
          <w:szCs w:val="18"/>
        </w:rPr>
      </w:pPr>
      <w:r>
        <w:rPr>
          <w:sz w:val="18"/>
          <w:szCs w:val="18"/>
        </w:rPr>
        <w:t xml:space="preserve">                                                             │                                                            │</w:t>
      </w:r>
    </w:p>
    <w:p w:rsidR="00CD4D24" w:rsidRDefault="00CD4D24">
      <w:pPr>
        <w:pStyle w:val="ConsPlusNonformat"/>
        <w:jc w:val="both"/>
        <w:rPr>
          <w:sz w:val="18"/>
          <w:szCs w:val="18"/>
        </w:rPr>
      </w:pPr>
      <w:r>
        <w:rPr>
          <w:sz w:val="18"/>
          <w:szCs w:val="18"/>
        </w:rPr>
        <w:t xml:space="preserve">                                                             │"__" __________ 20__ г.                                     │</w:t>
      </w:r>
    </w:p>
    <w:p w:rsidR="00CD4D24" w:rsidRDefault="00CD4D24">
      <w:pPr>
        <w:pStyle w:val="ConsPlusNonformat"/>
        <w:jc w:val="both"/>
        <w:rPr>
          <w:sz w:val="18"/>
          <w:szCs w:val="18"/>
        </w:rPr>
      </w:pPr>
      <w:r>
        <w:rPr>
          <w:sz w:val="18"/>
          <w:szCs w:val="18"/>
        </w:rPr>
        <w:t xml:space="preserve">                                                             └────────────────────────────────────────────────────────────┘</w:t>
      </w:r>
    </w:p>
    <w:p w:rsidR="00CD4D24" w:rsidRDefault="00CD4D24">
      <w:pPr>
        <w:pStyle w:val="ConsPlusNonformat"/>
        <w:jc w:val="both"/>
        <w:rPr>
          <w:sz w:val="18"/>
          <w:szCs w:val="18"/>
        </w:rPr>
      </w:pPr>
    </w:p>
    <w:p w:rsidR="00CD4D24" w:rsidRDefault="00CD4D24">
      <w:pPr>
        <w:pStyle w:val="ConsPlusNonformat"/>
        <w:jc w:val="both"/>
        <w:rPr>
          <w:sz w:val="18"/>
          <w:szCs w:val="18"/>
        </w:rPr>
      </w:pPr>
      <w:r>
        <w:rPr>
          <w:sz w:val="18"/>
          <w:szCs w:val="18"/>
        </w:rPr>
        <w:t xml:space="preserve">                                                         Номер страницы ___</w:t>
      </w:r>
    </w:p>
    <w:p w:rsidR="00CD4D24" w:rsidRDefault="00CD4D24">
      <w:pPr>
        <w:pStyle w:val="ConsPlusNonformat"/>
        <w:jc w:val="both"/>
        <w:rPr>
          <w:sz w:val="18"/>
          <w:szCs w:val="18"/>
        </w:rPr>
      </w:pPr>
      <w:r>
        <w:rPr>
          <w:sz w:val="18"/>
          <w:szCs w:val="18"/>
        </w:rPr>
        <w:t xml:space="preserve">                                                         Всего страниц ____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29" w:name="Par709"/>
      <w:bookmarkEnd w:id="29"/>
      <w:r>
        <w:rPr>
          <w:rFonts w:ascii="Calibri" w:hAnsi="Calibri" w:cs="Calibri"/>
        </w:rPr>
        <w:lastRenderedPageBreak/>
        <w:t>Приложение N 3</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w:t>
      </w:r>
    </w:p>
    <w:p w:rsidR="00CD4D24" w:rsidRDefault="00CD4D24">
      <w:pPr>
        <w:pStyle w:val="ConsPlusNonformat"/>
        <w:jc w:val="both"/>
      </w:pPr>
      <w:bookmarkStart w:id="30" w:name="Par721"/>
      <w:bookmarkEnd w:id="30"/>
      <w:r>
        <w:t xml:space="preserve">                        Уведомление N │          │</w:t>
      </w:r>
    </w:p>
    <w:p w:rsidR="00CD4D24" w:rsidRDefault="00CD4D24">
      <w:pPr>
        <w:pStyle w:val="ConsPlusNonformat"/>
        <w:jc w:val="both"/>
      </w:pPr>
      <w:r>
        <w:t xml:space="preserve">                                      └──────────┘</w:t>
      </w:r>
    </w:p>
    <w:p w:rsidR="00CD4D24" w:rsidRDefault="00CD4D24">
      <w:pPr>
        <w:pStyle w:val="ConsPlusNonformat"/>
        <w:jc w:val="both"/>
      </w:pPr>
      <w:r>
        <w:t xml:space="preserve">                    о поступлениях в иностранной валюте</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0531452 │</w:t>
      </w:r>
    </w:p>
    <w:p w:rsidR="00CD4D24" w:rsidRDefault="00CD4D24">
      <w:pPr>
        <w:pStyle w:val="ConsPlusNonformat"/>
        <w:jc w:val="both"/>
      </w:pPr>
      <w:r>
        <w:t xml:space="preserve">                                                                ├─────────┤</w:t>
      </w:r>
    </w:p>
    <w:p w:rsidR="00CD4D24" w:rsidRDefault="00CD4D24">
      <w:pPr>
        <w:pStyle w:val="ConsPlusNonformat"/>
        <w:jc w:val="both"/>
      </w:pPr>
      <w:r>
        <w:t xml:space="preserve">                       от "__" __________ 20__ г.          Дата │         │</w:t>
      </w:r>
    </w:p>
    <w:p w:rsidR="00CD4D24" w:rsidRDefault="00CD4D24">
      <w:pPr>
        <w:pStyle w:val="ConsPlusNonformat"/>
        <w:jc w:val="both"/>
      </w:pPr>
      <w:r>
        <w:t xml:space="preserve">                                                                ├─────────┤</w:t>
      </w:r>
    </w:p>
    <w:p w:rsidR="00CD4D24" w:rsidRDefault="00CD4D24">
      <w:pPr>
        <w:pStyle w:val="ConsPlusNonformat"/>
        <w:jc w:val="both"/>
      </w:pPr>
      <w:r>
        <w:t>От кого:                                                        │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Кому:                                                           │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bookmarkStart w:id="31" w:name="Par740"/>
      <w:bookmarkEnd w:id="31"/>
      <w:r>
        <w:t>Администратор поступлений                                       │         │</w:t>
      </w:r>
    </w:p>
    <w:p w:rsidR="00CD4D24" w:rsidRDefault="00CD4D24">
      <w:pPr>
        <w:pStyle w:val="ConsPlusNonformat"/>
        <w:jc w:val="both"/>
      </w:pPr>
      <w:r>
        <w:t>в бюджет                  _______________________       по ОКПО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50"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44"/>
        <w:gridCol w:w="1234"/>
        <w:gridCol w:w="938"/>
        <w:gridCol w:w="728"/>
        <w:gridCol w:w="1969"/>
        <w:gridCol w:w="784"/>
        <w:gridCol w:w="811"/>
        <w:gridCol w:w="1302"/>
        <w:gridCol w:w="910"/>
        <w:gridCol w:w="1205"/>
        <w:gridCol w:w="1039"/>
        <w:gridCol w:w="1699"/>
      </w:tblGrid>
      <w:tr w:rsidR="00CD4D24">
        <w:tc>
          <w:tcPr>
            <w:tcW w:w="54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N п/п</w:t>
            </w:r>
          </w:p>
        </w:tc>
        <w:tc>
          <w:tcPr>
            <w:tcW w:w="12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 выписки банка</w:t>
            </w:r>
          </w:p>
        </w:tc>
        <w:tc>
          <w:tcPr>
            <w:tcW w:w="744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Платежный документ</w:t>
            </w:r>
          </w:p>
        </w:tc>
        <w:tc>
          <w:tcPr>
            <w:tcW w:w="12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валюты по ОКВ</w:t>
            </w:r>
          </w:p>
        </w:tc>
        <w:tc>
          <w:tcPr>
            <w:tcW w:w="2738"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CD4D24">
        <w:tc>
          <w:tcPr>
            <w:tcW w:w="54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bookmarkStart w:id="32" w:name="Par752"/>
            <w:bookmarkEnd w:id="32"/>
            <w:r>
              <w:rPr>
                <w:rFonts w:ascii="Calibri" w:hAnsi="Calibri" w:cs="Calibri"/>
              </w:rPr>
              <w:t>дата</w:t>
            </w:r>
          </w:p>
        </w:tc>
        <w:tc>
          <w:tcPr>
            <w:tcW w:w="35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221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12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w:t>
            </w:r>
          </w:p>
        </w:tc>
        <w:tc>
          <w:tcPr>
            <w:tcW w:w="169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CD4D24">
        <w:tc>
          <w:tcPr>
            <w:tcW w:w="54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51" w:history="1">
              <w:r>
                <w:rPr>
                  <w:rFonts w:ascii="Calibri" w:hAnsi="Calibri" w:cs="Calibri"/>
                  <w:color w:val="0000FF"/>
                </w:rPr>
                <w:t>ОКТМО</w:t>
              </w:r>
            </w:hyperlink>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2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9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54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bookmarkStart w:id="33" w:name="Par765"/>
            <w:bookmarkEnd w:id="33"/>
            <w:r>
              <w:rPr>
                <w:rFonts w:ascii="Calibri" w:hAnsi="Calibri" w:cs="Calibri"/>
              </w:rPr>
              <w:t>4</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69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CD4D24">
        <w:tc>
          <w:tcPr>
            <w:tcW w:w="54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54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54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54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54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rPr>
          <w:sz w:val="18"/>
          <w:szCs w:val="18"/>
        </w:rPr>
      </w:pPr>
      <w:r>
        <w:rPr>
          <w:sz w:val="18"/>
          <w:szCs w:val="18"/>
        </w:rPr>
        <w:t>Руководитель                                                 ┌────────────────────────────────────────────────────────────┐</w:t>
      </w:r>
    </w:p>
    <w:p w:rsidR="00CD4D24" w:rsidRDefault="00CD4D24">
      <w:pPr>
        <w:pStyle w:val="ConsPlusNonformat"/>
        <w:jc w:val="both"/>
        <w:rPr>
          <w:sz w:val="18"/>
          <w:szCs w:val="18"/>
        </w:rPr>
      </w:pPr>
      <w:r>
        <w:rPr>
          <w:sz w:val="18"/>
          <w:szCs w:val="18"/>
        </w:rPr>
        <w:t>(уполномоченное                                              │           Отметка органа Федерального казначейства         │</w:t>
      </w:r>
    </w:p>
    <w:p w:rsidR="00CD4D24" w:rsidRDefault="00CD4D24">
      <w:pPr>
        <w:pStyle w:val="ConsPlusNonformat"/>
        <w:jc w:val="both"/>
        <w:rPr>
          <w:sz w:val="18"/>
          <w:szCs w:val="18"/>
        </w:rPr>
      </w:pPr>
      <w:r>
        <w:rPr>
          <w:sz w:val="18"/>
          <w:szCs w:val="18"/>
        </w:rPr>
        <w:t>лицо)           ___________ _________ _____________________  │                    о принятии Уведомления                  │</w:t>
      </w:r>
    </w:p>
    <w:p w:rsidR="00CD4D24" w:rsidRDefault="00CD4D24">
      <w:pPr>
        <w:pStyle w:val="ConsPlusNonformat"/>
        <w:jc w:val="both"/>
        <w:rPr>
          <w:sz w:val="18"/>
          <w:szCs w:val="18"/>
        </w:rPr>
      </w:pPr>
      <w:r>
        <w:rPr>
          <w:sz w:val="18"/>
          <w:szCs w:val="18"/>
        </w:rPr>
        <w:t xml:space="preserve">                (должность) (подпись) (расшифровка подписи)  │                                                            │</w:t>
      </w:r>
    </w:p>
    <w:p w:rsidR="00CD4D24" w:rsidRDefault="00CD4D24">
      <w:pPr>
        <w:pStyle w:val="ConsPlusNonformat"/>
        <w:jc w:val="both"/>
        <w:rPr>
          <w:sz w:val="18"/>
          <w:szCs w:val="18"/>
        </w:rPr>
      </w:pPr>
      <w:r>
        <w:rPr>
          <w:sz w:val="18"/>
          <w:szCs w:val="18"/>
        </w:rPr>
        <w:t xml:space="preserve">                                                             │Руководитель                                                │</w:t>
      </w:r>
    </w:p>
    <w:p w:rsidR="00CD4D24" w:rsidRDefault="00CD4D24">
      <w:pPr>
        <w:pStyle w:val="ConsPlusNonformat"/>
        <w:jc w:val="both"/>
        <w:rPr>
          <w:sz w:val="18"/>
          <w:szCs w:val="18"/>
        </w:rPr>
      </w:pPr>
      <w:r>
        <w:rPr>
          <w:sz w:val="18"/>
          <w:szCs w:val="18"/>
        </w:rPr>
        <w:t xml:space="preserve">                                                             │(уполномоченное                                             │</w:t>
      </w:r>
    </w:p>
    <w:p w:rsidR="00CD4D24" w:rsidRDefault="00CD4D24">
      <w:pPr>
        <w:pStyle w:val="ConsPlusNonformat"/>
        <w:jc w:val="both"/>
        <w:rPr>
          <w:sz w:val="18"/>
          <w:szCs w:val="18"/>
        </w:rPr>
      </w:pPr>
      <w:r>
        <w:rPr>
          <w:sz w:val="18"/>
          <w:szCs w:val="18"/>
        </w:rPr>
        <w:t>Ответственный                                                │лицо)           ___________ _________ ____________          │</w:t>
      </w:r>
    </w:p>
    <w:p w:rsidR="00CD4D24" w:rsidRDefault="00CD4D24">
      <w:pPr>
        <w:pStyle w:val="ConsPlusNonformat"/>
        <w:jc w:val="both"/>
        <w:rPr>
          <w:sz w:val="18"/>
          <w:szCs w:val="18"/>
        </w:rPr>
      </w:pPr>
      <w:r>
        <w:rPr>
          <w:sz w:val="18"/>
          <w:szCs w:val="18"/>
        </w:rPr>
        <w:t>исполнитель     ___________ _________ ____________ _________ │                (должность) (подпись) (расшифровка          │</w:t>
      </w:r>
    </w:p>
    <w:p w:rsidR="00CD4D24" w:rsidRDefault="00CD4D24">
      <w:pPr>
        <w:pStyle w:val="ConsPlusNonformat"/>
        <w:jc w:val="both"/>
        <w:rPr>
          <w:sz w:val="18"/>
          <w:szCs w:val="18"/>
        </w:rPr>
      </w:pPr>
      <w:r>
        <w:rPr>
          <w:sz w:val="18"/>
          <w:szCs w:val="18"/>
        </w:rPr>
        <w:t xml:space="preserve">                (должность) (подпись) (расшифровка (телефон) │                                        подписи)            │</w:t>
      </w:r>
    </w:p>
    <w:p w:rsidR="00CD4D24" w:rsidRDefault="00CD4D24">
      <w:pPr>
        <w:pStyle w:val="ConsPlusNonformat"/>
        <w:jc w:val="both"/>
        <w:rPr>
          <w:sz w:val="18"/>
          <w:szCs w:val="18"/>
        </w:rPr>
      </w:pPr>
      <w:r>
        <w:rPr>
          <w:sz w:val="18"/>
          <w:szCs w:val="18"/>
        </w:rPr>
        <w:t xml:space="preserve">                                        подписи)             │                                                            │</w:t>
      </w:r>
    </w:p>
    <w:p w:rsidR="00CD4D24" w:rsidRDefault="00CD4D24">
      <w:pPr>
        <w:pStyle w:val="ConsPlusNonformat"/>
        <w:jc w:val="both"/>
        <w:rPr>
          <w:sz w:val="18"/>
          <w:szCs w:val="18"/>
        </w:rPr>
      </w:pPr>
      <w:r>
        <w:rPr>
          <w:sz w:val="18"/>
          <w:szCs w:val="18"/>
        </w:rPr>
        <w:t xml:space="preserve">                                                             │Ответственный                                               │</w:t>
      </w:r>
    </w:p>
    <w:p w:rsidR="00CD4D24" w:rsidRDefault="00CD4D24">
      <w:pPr>
        <w:pStyle w:val="ConsPlusNonformat"/>
        <w:jc w:val="both"/>
        <w:rPr>
          <w:sz w:val="18"/>
          <w:szCs w:val="18"/>
        </w:rPr>
      </w:pPr>
      <w:r>
        <w:rPr>
          <w:sz w:val="18"/>
          <w:szCs w:val="18"/>
        </w:rPr>
        <w:t xml:space="preserve">                                                             │исполнитель     ___________ _________ ____________ _________│</w:t>
      </w:r>
    </w:p>
    <w:p w:rsidR="00CD4D24" w:rsidRDefault="00CD4D24">
      <w:pPr>
        <w:pStyle w:val="ConsPlusNonformat"/>
        <w:jc w:val="both"/>
        <w:rPr>
          <w:sz w:val="18"/>
          <w:szCs w:val="18"/>
        </w:rPr>
      </w:pPr>
      <w:r>
        <w:rPr>
          <w:sz w:val="18"/>
          <w:szCs w:val="18"/>
        </w:rPr>
        <w:t xml:space="preserve">                                                             │                (должность) (подпись) (расшифровка (телефон)│</w:t>
      </w:r>
    </w:p>
    <w:p w:rsidR="00CD4D24" w:rsidRDefault="00CD4D24">
      <w:pPr>
        <w:pStyle w:val="ConsPlusNonformat"/>
        <w:jc w:val="both"/>
        <w:rPr>
          <w:sz w:val="18"/>
          <w:szCs w:val="18"/>
        </w:rPr>
      </w:pPr>
      <w:r>
        <w:rPr>
          <w:sz w:val="18"/>
          <w:szCs w:val="18"/>
        </w:rPr>
        <w:t xml:space="preserve">                                                             │                                        подписи)            │</w:t>
      </w:r>
    </w:p>
    <w:p w:rsidR="00CD4D24" w:rsidRDefault="00CD4D24">
      <w:pPr>
        <w:pStyle w:val="ConsPlusNonformat"/>
        <w:jc w:val="both"/>
        <w:rPr>
          <w:sz w:val="18"/>
          <w:szCs w:val="18"/>
        </w:rPr>
      </w:pPr>
      <w:r>
        <w:rPr>
          <w:sz w:val="18"/>
          <w:szCs w:val="18"/>
        </w:rPr>
        <w:t xml:space="preserve">                                                             │                                                            │</w:t>
      </w:r>
    </w:p>
    <w:p w:rsidR="00CD4D24" w:rsidRDefault="00CD4D24">
      <w:pPr>
        <w:pStyle w:val="ConsPlusNonformat"/>
        <w:jc w:val="both"/>
        <w:rPr>
          <w:sz w:val="18"/>
          <w:szCs w:val="18"/>
        </w:rPr>
      </w:pPr>
      <w:r>
        <w:rPr>
          <w:sz w:val="18"/>
          <w:szCs w:val="18"/>
        </w:rPr>
        <w:t>"__" __________ 20__ г.                                      │"__" __________ 20__ г.                                     │</w:t>
      </w:r>
    </w:p>
    <w:p w:rsidR="00CD4D24" w:rsidRDefault="00CD4D24">
      <w:pPr>
        <w:pStyle w:val="ConsPlusNonformat"/>
        <w:jc w:val="both"/>
        <w:rPr>
          <w:sz w:val="18"/>
          <w:szCs w:val="18"/>
        </w:rPr>
      </w:pPr>
      <w:r>
        <w:rPr>
          <w:sz w:val="18"/>
          <w:szCs w:val="18"/>
        </w:rPr>
        <w:t xml:space="preserve">                                                             └────────────────────────────────────────────────────────────┘</w:t>
      </w:r>
    </w:p>
    <w:p w:rsidR="00CD4D24" w:rsidRDefault="00CD4D24">
      <w:pPr>
        <w:pStyle w:val="ConsPlusNonformat"/>
        <w:jc w:val="both"/>
        <w:rPr>
          <w:sz w:val="18"/>
          <w:szCs w:val="18"/>
        </w:rPr>
      </w:pPr>
    </w:p>
    <w:p w:rsidR="00CD4D24" w:rsidRDefault="00CD4D24">
      <w:pPr>
        <w:pStyle w:val="ConsPlusNonformat"/>
        <w:jc w:val="both"/>
        <w:rPr>
          <w:sz w:val="18"/>
          <w:szCs w:val="18"/>
        </w:rPr>
      </w:pPr>
      <w:r>
        <w:rPr>
          <w:sz w:val="18"/>
          <w:szCs w:val="18"/>
        </w:rPr>
        <w:t xml:space="preserve">                                                                                                         Номер страницы ___</w:t>
      </w:r>
    </w:p>
    <w:p w:rsidR="00CD4D24" w:rsidRDefault="00CD4D24">
      <w:pPr>
        <w:pStyle w:val="ConsPlusNonformat"/>
        <w:jc w:val="both"/>
        <w:rPr>
          <w:sz w:val="18"/>
          <w:szCs w:val="18"/>
        </w:rPr>
      </w:pPr>
      <w:r>
        <w:rPr>
          <w:sz w:val="18"/>
          <w:szCs w:val="18"/>
        </w:rP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34" w:name="Par860"/>
      <w:bookmarkEnd w:id="34"/>
      <w:r>
        <w:rPr>
          <w:rFonts w:ascii="Calibri" w:hAnsi="Calibri" w:cs="Calibri"/>
        </w:rPr>
        <w:t>Приложение N 4</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bookmarkStart w:id="35" w:name="Par871"/>
      <w:bookmarkEnd w:id="35"/>
      <w:r>
        <w:t xml:space="preserve">                 Справка органа Федерального казначейства</w:t>
      </w:r>
    </w:p>
    <w:p w:rsidR="00CD4D24" w:rsidRDefault="00CD4D24">
      <w:pPr>
        <w:pStyle w:val="ConsPlusNonformat"/>
        <w:jc w:val="both"/>
      </w:pPr>
      <w:r>
        <w:t xml:space="preserve">                               ┌────────────┐</w:t>
      </w:r>
    </w:p>
    <w:p w:rsidR="00CD4D24" w:rsidRDefault="00CD4D24">
      <w:pPr>
        <w:pStyle w:val="ConsPlusNonformat"/>
        <w:jc w:val="both"/>
      </w:pPr>
      <w:r>
        <w:t xml:space="preserve">                             N │            │</w:t>
      </w:r>
    </w:p>
    <w:p w:rsidR="00CD4D24" w:rsidRDefault="00CD4D24">
      <w:pPr>
        <w:pStyle w:val="ConsPlusNonformat"/>
        <w:jc w:val="both"/>
      </w:pPr>
      <w:r>
        <w:t xml:space="preserve">                               └────────────┘</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0531453 │</w:t>
      </w:r>
    </w:p>
    <w:p w:rsidR="00CD4D24" w:rsidRDefault="00CD4D24">
      <w:pPr>
        <w:pStyle w:val="ConsPlusNonformat"/>
        <w:jc w:val="both"/>
      </w:pPr>
      <w:r>
        <w:t xml:space="preserve">                                                                ├─────────┤</w:t>
      </w:r>
    </w:p>
    <w:p w:rsidR="00CD4D24" w:rsidRDefault="00CD4D24">
      <w:pPr>
        <w:pStyle w:val="ConsPlusNonformat"/>
        <w:jc w:val="both"/>
      </w:pPr>
      <w:r>
        <w:t xml:space="preserve">                        за "__" 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52"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44"/>
        <w:gridCol w:w="910"/>
        <w:gridCol w:w="1714"/>
        <w:gridCol w:w="1969"/>
        <w:gridCol w:w="919"/>
        <w:gridCol w:w="714"/>
        <w:gridCol w:w="1549"/>
        <w:gridCol w:w="1148"/>
        <w:gridCol w:w="1077"/>
        <w:gridCol w:w="1261"/>
        <w:gridCol w:w="630"/>
        <w:gridCol w:w="1189"/>
      </w:tblGrid>
      <w:tr w:rsidR="00CD4D24">
        <w:tc>
          <w:tcPr>
            <w:tcW w:w="175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17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Содержание операции</w:t>
            </w:r>
          </w:p>
        </w:tc>
        <w:tc>
          <w:tcPr>
            <w:tcW w:w="360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5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Номер расчетного </w:t>
            </w:r>
            <w:r>
              <w:rPr>
                <w:rFonts w:ascii="Calibri" w:hAnsi="Calibri" w:cs="Calibri"/>
              </w:rPr>
              <w:lastRenderedPageBreak/>
              <w:t>счета</w:t>
            </w:r>
          </w:p>
        </w:tc>
        <w:tc>
          <w:tcPr>
            <w:tcW w:w="222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Администратор поступлений в </w:t>
            </w:r>
            <w:r>
              <w:rPr>
                <w:rFonts w:ascii="Calibri" w:hAnsi="Calibri" w:cs="Calibri"/>
              </w:rPr>
              <w:lastRenderedPageBreak/>
              <w:t>бюджет</w:t>
            </w:r>
          </w:p>
        </w:tc>
        <w:tc>
          <w:tcPr>
            <w:tcW w:w="189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w:t>
            </w:r>
          </w:p>
        </w:tc>
        <w:tc>
          <w:tcPr>
            <w:tcW w:w="118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платежа</w:t>
            </w:r>
          </w:p>
        </w:tc>
      </w:tr>
      <w:tr w:rsidR="00CD4D24">
        <w:tc>
          <w:tcPr>
            <w:tcW w:w="84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ИНН</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7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5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53" w:history="1">
              <w:r>
                <w:rPr>
                  <w:rFonts w:ascii="Calibri" w:hAnsi="Calibri" w:cs="Calibri"/>
                  <w:color w:val="0000FF"/>
                </w:rPr>
                <w:t>ОКТМО</w:t>
              </w:r>
            </w:hyperlink>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18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84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18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CD4D24">
        <w:tc>
          <w:tcPr>
            <w:tcW w:w="8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8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8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8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8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Главный бухгалтер</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36" w:name="Par1004"/>
      <w:bookmarkEnd w:id="36"/>
      <w:r>
        <w:rPr>
          <w:rFonts w:ascii="Calibri" w:hAnsi="Calibri" w:cs="Calibri"/>
        </w:rPr>
        <w:t>Приложение N 5</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r>
        <w:t xml:space="preserve">                                   ┌────────────┐</w:t>
      </w:r>
    </w:p>
    <w:p w:rsidR="00CD4D24" w:rsidRDefault="00CD4D24">
      <w:pPr>
        <w:pStyle w:val="ConsPlusNonformat"/>
        <w:jc w:val="both"/>
      </w:pPr>
      <w:bookmarkStart w:id="37" w:name="Par1016"/>
      <w:bookmarkEnd w:id="37"/>
      <w:r>
        <w:t xml:space="preserve">                          ЗАЯВКА N │            │</w:t>
      </w:r>
    </w:p>
    <w:p w:rsidR="00CD4D24" w:rsidRDefault="00CD4D24">
      <w:pPr>
        <w:pStyle w:val="ConsPlusNonformat"/>
        <w:jc w:val="both"/>
      </w:pPr>
      <w:r>
        <w:t xml:space="preserve">                                   └────────────┘</w:t>
      </w:r>
    </w:p>
    <w:p w:rsidR="00CD4D24" w:rsidRDefault="00CD4D24">
      <w:pPr>
        <w:pStyle w:val="ConsPlusNonformat"/>
        <w:jc w:val="both"/>
      </w:pPr>
      <w:r>
        <w:t xml:space="preserve">          на перечисление средств, необходимых для осуществления</w:t>
      </w:r>
    </w:p>
    <w:p w:rsidR="00CD4D24" w:rsidRDefault="00CD4D24">
      <w:pPr>
        <w:pStyle w:val="ConsPlusNonformat"/>
        <w:jc w:val="both"/>
      </w:pPr>
      <w:r>
        <w:t xml:space="preserve">                   возврата (зачета, уточнения) акцизов</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0531454 │</w:t>
      </w:r>
    </w:p>
    <w:p w:rsidR="00CD4D24" w:rsidRDefault="00CD4D24">
      <w:pPr>
        <w:pStyle w:val="ConsPlusNonformat"/>
        <w:jc w:val="both"/>
      </w:pPr>
      <w:r>
        <w:t xml:space="preserve">                                                                ├─────────┤</w:t>
      </w:r>
    </w:p>
    <w:p w:rsidR="00CD4D24" w:rsidRDefault="00CD4D24">
      <w:pPr>
        <w:pStyle w:val="ConsPlusNonformat"/>
        <w:jc w:val="both"/>
      </w:pPr>
      <w:r>
        <w:t xml:space="preserve">                         от "__" 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Наименование банка        _______________________           БИК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Наименование                                                    │         │</w:t>
      </w:r>
    </w:p>
    <w:p w:rsidR="00CD4D24" w:rsidRDefault="00CD4D24">
      <w:pPr>
        <w:pStyle w:val="ConsPlusNonformat"/>
        <w:jc w:val="both"/>
      </w:pPr>
      <w:r>
        <w:t>уполномоченного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lastRenderedPageBreak/>
        <w:t xml:space="preserve">Единица измерения: руб.                                 по ОКЕИ │   </w:t>
      </w:r>
      <w:hyperlink r:id="rId154"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111"/>
        <w:gridCol w:w="3232"/>
        <w:gridCol w:w="3296"/>
      </w:tblGrid>
      <w:tr w:rsidR="00CD4D24">
        <w:tc>
          <w:tcPr>
            <w:tcW w:w="3111"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всего</w:t>
            </w:r>
          </w:p>
        </w:tc>
        <w:tc>
          <w:tcPr>
            <w:tcW w:w="3296"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для осуществления зачета (уточнения)</w:t>
            </w:r>
          </w:p>
        </w:tc>
      </w:tr>
      <w:tr w:rsidR="00CD4D24">
        <w:tc>
          <w:tcPr>
            <w:tcW w:w="3111"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296"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CD4D24">
        <w:tc>
          <w:tcPr>
            <w:tcW w:w="3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111" w:type="dxa"/>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_____________________</w:t>
      </w:r>
    </w:p>
    <w:p w:rsidR="00CD4D24" w:rsidRDefault="00CD4D24">
      <w:pPr>
        <w:pStyle w:val="ConsPlusNonformat"/>
        <w:jc w:val="both"/>
      </w:pPr>
      <w:r>
        <w:t xml:space="preserve">                      (должность) (подпись) (расшифровка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_____________________ _________</w:t>
      </w:r>
    </w:p>
    <w:p w:rsidR="00CD4D24" w:rsidRDefault="00CD4D24">
      <w:pPr>
        <w:pStyle w:val="ConsPlusNonformat"/>
        <w:jc w:val="both"/>
      </w:pPr>
      <w:r>
        <w:t xml:space="preserve">              (должность) (подпись) (расшифровка подписи) (телефон)</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38" w:name="Par1084"/>
      <w:bookmarkEnd w:id="38"/>
      <w:r>
        <w:rPr>
          <w:rFonts w:ascii="Calibri" w:hAnsi="Calibri" w:cs="Calibri"/>
        </w:rPr>
        <w:lastRenderedPageBreak/>
        <w:t>Приложение N 6</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w:t>
      </w:r>
    </w:p>
    <w:p w:rsidR="00CD4D24" w:rsidRDefault="00CD4D24">
      <w:pPr>
        <w:pStyle w:val="ConsPlusNonformat"/>
        <w:jc w:val="both"/>
      </w:pPr>
      <w:bookmarkStart w:id="39" w:name="Par1096"/>
      <w:bookmarkEnd w:id="39"/>
      <w:r>
        <w:t xml:space="preserve">                      Сводный реестр N │            │</w:t>
      </w:r>
    </w:p>
    <w:p w:rsidR="00CD4D24" w:rsidRDefault="00CD4D24">
      <w:pPr>
        <w:pStyle w:val="ConsPlusNonformat"/>
        <w:jc w:val="both"/>
      </w:pPr>
      <w:r>
        <w:t xml:space="preserve">                                       └────────────┘</w:t>
      </w:r>
    </w:p>
    <w:p w:rsidR="00CD4D24" w:rsidRDefault="00CD4D24">
      <w:pPr>
        <w:pStyle w:val="ConsPlusNonformat"/>
        <w:jc w:val="both"/>
      </w:pPr>
      <w:r>
        <w:t xml:space="preserve">                           поступлений и выбытий</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0531455 │</w:t>
      </w:r>
    </w:p>
    <w:p w:rsidR="00CD4D24" w:rsidRDefault="00CD4D24">
      <w:pPr>
        <w:pStyle w:val="ConsPlusNonformat"/>
        <w:jc w:val="both"/>
      </w:pPr>
      <w:r>
        <w:t xml:space="preserve">                                                                ├─────────┤</w:t>
      </w:r>
    </w:p>
    <w:p w:rsidR="00CD4D24" w:rsidRDefault="00CD4D24">
      <w:pPr>
        <w:pStyle w:val="ConsPlusNonformat"/>
        <w:jc w:val="both"/>
      </w:pPr>
      <w:r>
        <w:t xml:space="preserve">                        за "__" __________ 20__ г.         Дата │         │</w:t>
      </w:r>
    </w:p>
    <w:p w:rsidR="00CD4D24" w:rsidRDefault="00CD4D24">
      <w:pPr>
        <w:pStyle w:val="ConsPlusNonformat"/>
        <w:jc w:val="both"/>
      </w:pPr>
      <w:r>
        <w:t xml:space="preserve">                                                                ├─────────┤</w:t>
      </w:r>
    </w:p>
    <w:p w:rsidR="00CD4D24" w:rsidRDefault="00CD4D24">
      <w:pPr>
        <w:pStyle w:val="ConsPlusNonformat"/>
        <w:jc w:val="both"/>
      </w:pPr>
      <w:r>
        <w:t xml:space="preserve">                                                                │         │</w:t>
      </w:r>
    </w:p>
    <w:p w:rsidR="00CD4D24" w:rsidRDefault="00CD4D24">
      <w:pPr>
        <w:pStyle w:val="ConsPlusNonformat"/>
        <w:jc w:val="both"/>
      </w:pPr>
      <w:r>
        <w:t xml:space="preserve">                                                                ├─────────┤</w:t>
      </w:r>
    </w:p>
    <w:p w:rsidR="00CD4D24" w:rsidRDefault="00CD4D24">
      <w:pPr>
        <w:pStyle w:val="ConsPlusNonformat"/>
        <w:jc w:val="both"/>
      </w:pPr>
      <w:r>
        <w:t>Орган Федерального казначейства 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55" w:history="1">
        <w:r>
          <w:rPr>
            <w:color w:val="0000FF"/>
          </w:rPr>
          <w:t>383</w:t>
        </w:r>
      </w:hyperlink>
      <w:r>
        <w:t xml:space="preserve">   │</w:t>
      </w:r>
    </w:p>
    <w:p w:rsidR="00CD4D24" w:rsidRDefault="00CD4D24">
      <w:pPr>
        <w:pStyle w:val="ConsPlusNonformat"/>
        <w:jc w:val="both"/>
      </w:pPr>
      <w:r>
        <w:t xml:space="preserve">                                                                └─────────┘</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bookmarkStart w:id="40" w:name="Par1119"/>
      <w:bookmarkEnd w:id="40"/>
      <w:r>
        <w:t xml:space="preserve">                                          Остаток на начало дня │         │</w:t>
      </w:r>
    </w:p>
    <w:p w:rsidR="00CD4D24" w:rsidRDefault="00CD4D24">
      <w:pPr>
        <w:pStyle w:val="ConsPlusNonformat"/>
        <w:jc w:val="both"/>
      </w:pPr>
      <w:r>
        <w:t xml:space="preserve">                                                                ├─────────┤</w:t>
      </w:r>
    </w:p>
    <w:p w:rsidR="00CD4D24" w:rsidRDefault="00CD4D24">
      <w:pPr>
        <w:pStyle w:val="ConsPlusNonformat"/>
        <w:jc w:val="both"/>
      </w:pPr>
      <w:bookmarkStart w:id="41" w:name="Par1121"/>
      <w:bookmarkEnd w:id="41"/>
      <w:r>
        <w:t xml:space="preserve">                                           Остаток на конец дня │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869"/>
        <w:gridCol w:w="896"/>
        <w:gridCol w:w="1120"/>
        <w:gridCol w:w="1061"/>
        <w:gridCol w:w="1204"/>
        <w:gridCol w:w="826"/>
        <w:gridCol w:w="686"/>
        <w:gridCol w:w="1429"/>
        <w:gridCol w:w="1174"/>
      </w:tblGrid>
      <w:tr w:rsidR="00CD4D24">
        <w:tc>
          <w:tcPr>
            <w:tcW w:w="2888"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17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218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поступлений в бюджет</w:t>
            </w:r>
          </w:p>
        </w:tc>
        <w:tc>
          <w:tcPr>
            <w:tcW w:w="271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2603"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56" w:history="1">
              <w:r>
                <w:rPr>
                  <w:rFonts w:ascii="Calibri" w:hAnsi="Calibri" w:cs="Calibri"/>
                  <w:color w:val="0000FF"/>
                </w:rPr>
                <w:t>ОКТМО</w:t>
              </w:r>
            </w:hyperlink>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зачислено</w:t>
            </w:r>
          </w:p>
        </w:tc>
        <w:tc>
          <w:tcPr>
            <w:tcW w:w="117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списано</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7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CD4D24">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9550" w:type="dxa"/>
            <w:gridSpan w:val="9"/>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9550" w:type="dxa"/>
            <w:gridSpan w:val="9"/>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bookmarkStart w:id="42" w:name="Par1209"/>
            <w:bookmarkEnd w:id="42"/>
            <w:r>
              <w:rPr>
                <w:rFonts w:ascii="Calibri" w:hAnsi="Calibri" w:cs="Calibri"/>
              </w:rPr>
              <w:t>Всего</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_____________________</w:t>
      </w:r>
    </w:p>
    <w:p w:rsidR="00CD4D24" w:rsidRDefault="00CD4D24">
      <w:pPr>
        <w:pStyle w:val="ConsPlusNonformat"/>
        <w:jc w:val="both"/>
      </w:pPr>
      <w:r>
        <w:t xml:space="preserve">                      (должность) (подпись) (расшифровка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_____________________ _________</w:t>
      </w:r>
    </w:p>
    <w:p w:rsidR="00CD4D24" w:rsidRDefault="00CD4D24">
      <w:pPr>
        <w:pStyle w:val="ConsPlusNonformat"/>
        <w:jc w:val="both"/>
      </w:pPr>
      <w:r>
        <w:t xml:space="preserve">              (должность) (подпись) (расшифровка подписи) (телефон)</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43" w:name="Par1230"/>
      <w:bookmarkEnd w:id="43"/>
      <w:r>
        <w:rPr>
          <w:rFonts w:ascii="Calibri" w:hAnsi="Calibri" w:cs="Calibri"/>
        </w:rPr>
        <w:t>Приложение N 7</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center"/>
        <w:rPr>
          <w:rFonts w:ascii="Calibri" w:hAnsi="Calibri" w:cs="Calibri"/>
        </w:rPr>
      </w:pP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57" w:history="1">
        <w:r>
          <w:rPr>
            <w:rFonts w:ascii="Calibri" w:hAnsi="Calibri" w:cs="Calibri"/>
            <w:color w:val="0000FF"/>
          </w:rPr>
          <w:t>Приказа</w:t>
        </w:r>
      </w:hyperlink>
      <w:r>
        <w:rPr>
          <w:rFonts w:ascii="Calibri" w:hAnsi="Calibri" w:cs="Calibri"/>
        </w:rPr>
        <w:t xml:space="preserve"> Минфина России от 22.12.2014 N 160н)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w:t>
      </w:r>
    </w:p>
    <w:p w:rsidR="00CD4D24" w:rsidRDefault="00CD4D24">
      <w:pPr>
        <w:pStyle w:val="ConsPlusNonformat"/>
        <w:jc w:val="both"/>
      </w:pPr>
      <w:bookmarkStart w:id="44" w:name="Par1245"/>
      <w:bookmarkEnd w:id="44"/>
      <w:r>
        <w:t xml:space="preserve">                             Реестр N │     │</w:t>
      </w:r>
    </w:p>
    <w:p w:rsidR="00CD4D24" w:rsidRDefault="00CD4D24">
      <w:pPr>
        <w:pStyle w:val="ConsPlusNonformat"/>
        <w:jc w:val="both"/>
      </w:pPr>
      <w:r>
        <w:t xml:space="preserve">                                      └─────┘</w:t>
      </w:r>
    </w:p>
    <w:p w:rsidR="00CD4D24" w:rsidRDefault="00CD4D24">
      <w:pPr>
        <w:pStyle w:val="ConsPlusNonformat"/>
        <w:jc w:val="both"/>
      </w:pPr>
      <w:r>
        <w:t xml:space="preserve">                         перечисленных поступлений</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0531465 │</w:t>
      </w:r>
    </w:p>
    <w:p w:rsidR="00CD4D24" w:rsidRDefault="00CD4D24">
      <w:pPr>
        <w:pStyle w:val="ConsPlusNonformat"/>
        <w:jc w:val="both"/>
      </w:pPr>
      <w:r>
        <w:t xml:space="preserve">                                                                ├─────────┤</w:t>
      </w:r>
    </w:p>
    <w:p w:rsidR="00CD4D24" w:rsidRDefault="00CD4D24">
      <w:pPr>
        <w:pStyle w:val="ConsPlusNonformat"/>
        <w:jc w:val="both"/>
      </w:pPr>
      <w:r>
        <w:t xml:space="preserve">                        от "__" ___________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         │</w:t>
      </w:r>
    </w:p>
    <w:p w:rsidR="00CD4D24" w:rsidRDefault="00CD4D24">
      <w:pPr>
        <w:pStyle w:val="ConsPlusNonformat"/>
        <w:jc w:val="both"/>
      </w:pPr>
      <w:r>
        <w:lastRenderedPageBreak/>
        <w:t>по месту открытия единого                                       │         │</w:t>
      </w:r>
    </w:p>
    <w:p w:rsidR="00CD4D24" w:rsidRDefault="00CD4D24">
      <w:pPr>
        <w:pStyle w:val="ConsPlusNonformat"/>
        <w:jc w:val="both"/>
      </w:pPr>
      <w:r>
        <w:t>счета бюджета             _______________________       по КОФК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 xml:space="preserve">Наименование бюджета      _______________________      по </w:t>
      </w:r>
      <w:hyperlink r:id="rId158"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Наименование финансового                                по ОКПО │         │</w:t>
      </w:r>
    </w:p>
    <w:p w:rsidR="00CD4D24" w:rsidRDefault="00CD4D24">
      <w:pPr>
        <w:pStyle w:val="ConsPlusNonformat"/>
        <w:jc w:val="both"/>
      </w:pPr>
      <w:r>
        <w:t>органа (органа управления                                       ├─────────┤</w:t>
      </w:r>
    </w:p>
    <w:p w:rsidR="00CD4D24" w:rsidRDefault="00CD4D24">
      <w:pPr>
        <w:pStyle w:val="ConsPlusNonformat"/>
        <w:jc w:val="both"/>
      </w:pPr>
      <w:r>
        <w:t>государственным                                             ИНН │         │</w:t>
      </w:r>
    </w:p>
    <w:p w:rsidR="00CD4D24" w:rsidRDefault="00CD4D24">
      <w:pPr>
        <w:pStyle w:val="ConsPlusNonformat"/>
        <w:jc w:val="both"/>
      </w:pPr>
      <w:r>
        <w:t>внебюджетным фондом)      _______________________               ├─────────┤</w:t>
      </w:r>
    </w:p>
    <w:p w:rsidR="00CD4D24" w:rsidRDefault="00CD4D24">
      <w:pPr>
        <w:pStyle w:val="ConsPlusNonformat"/>
        <w:jc w:val="both"/>
      </w:pPr>
      <w:r>
        <w:t xml:space="preserve">                                                            КПП │         │</w:t>
      </w:r>
    </w:p>
    <w:p w:rsidR="00CD4D24" w:rsidRDefault="00CD4D24">
      <w:pPr>
        <w:pStyle w:val="ConsPlusNonformat"/>
        <w:jc w:val="both"/>
      </w:pPr>
      <w:r>
        <w:t xml:space="preserve">                                                                ├─────────┤</w:t>
      </w:r>
    </w:p>
    <w:p w:rsidR="00CD4D24" w:rsidRDefault="00CD4D24">
      <w:pPr>
        <w:pStyle w:val="ConsPlusNonformat"/>
        <w:jc w:val="both"/>
      </w:pPr>
      <w:r>
        <w:t xml:space="preserve">                                     Номер расчетного документа │         │</w:t>
      </w:r>
    </w:p>
    <w:p w:rsidR="00CD4D24" w:rsidRDefault="00CD4D24">
      <w:pPr>
        <w:pStyle w:val="ConsPlusNonformat"/>
        <w:jc w:val="both"/>
      </w:pPr>
      <w:r>
        <w:t xml:space="preserve">                                                                ├─────────┤</w:t>
      </w:r>
    </w:p>
    <w:p w:rsidR="00CD4D24" w:rsidRDefault="00CD4D24">
      <w:pPr>
        <w:pStyle w:val="ConsPlusNonformat"/>
        <w:jc w:val="both"/>
      </w:pPr>
      <w:r>
        <w:t xml:space="preserve">                                      Дата расчетного документа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59"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584"/>
        <w:gridCol w:w="2092"/>
        <w:gridCol w:w="3963"/>
      </w:tblGrid>
      <w:tr w:rsidR="00CD4D24">
        <w:tc>
          <w:tcPr>
            <w:tcW w:w="567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3963"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CD4D24">
        <w:tc>
          <w:tcPr>
            <w:tcW w:w="358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3963"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358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963"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CD4D24">
        <w:tc>
          <w:tcPr>
            <w:tcW w:w="3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5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5676"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3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____</w:t>
      </w:r>
    </w:p>
    <w:p w:rsidR="00CD4D24" w:rsidRDefault="00CD4D24">
      <w:pPr>
        <w:pStyle w:val="ConsPlusNonformat"/>
        <w:jc w:val="both"/>
      </w:pPr>
      <w:r>
        <w:t xml:space="preserve">                                                        Всего страниц _____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45" w:name="Par1337"/>
      <w:bookmarkEnd w:id="45"/>
      <w:r>
        <w:rPr>
          <w:rFonts w:ascii="Calibri" w:hAnsi="Calibri" w:cs="Calibri"/>
        </w:rPr>
        <w:t>Приложение N 8</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bookmarkStart w:id="46" w:name="Par1348"/>
      <w:bookmarkEnd w:id="46"/>
      <w:r>
        <w:t xml:space="preserve">                 Ведомость учета невыясненных поступлений</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0531456 │</w:t>
      </w:r>
    </w:p>
    <w:p w:rsidR="00CD4D24" w:rsidRDefault="00CD4D24">
      <w:pPr>
        <w:pStyle w:val="ConsPlusNonformat"/>
        <w:jc w:val="both"/>
      </w:pPr>
      <w:r>
        <w:t xml:space="preserve">                                                                ├─────────┤</w:t>
      </w:r>
    </w:p>
    <w:p w:rsidR="00CD4D24" w:rsidRDefault="00CD4D24">
      <w:pPr>
        <w:pStyle w:val="ConsPlusNonformat"/>
        <w:jc w:val="both"/>
      </w:pPr>
      <w:r>
        <w:t xml:space="preserve">                  с "__" ____ по "__" ____ 20__ г.  Дата начала │         │</w:t>
      </w:r>
    </w:p>
    <w:p w:rsidR="00CD4D24" w:rsidRDefault="00CD4D24">
      <w:pPr>
        <w:pStyle w:val="ConsPlusNonformat"/>
        <w:jc w:val="both"/>
      </w:pPr>
      <w:r>
        <w:t xml:space="preserve">                                                        периода │         │</w:t>
      </w:r>
    </w:p>
    <w:p w:rsidR="00CD4D24" w:rsidRDefault="00CD4D24">
      <w:pPr>
        <w:pStyle w:val="ConsPlusNonformat"/>
        <w:jc w:val="both"/>
      </w:pPr>
      <w:r>
        <w:t xml:space="preserve">                                                                ├─────────┤</w:t>
      </w:r>
    </w:p>
    <w:p w:rsidR="00CD4D24" w:rsidRDefault="00CD4D24">
      <w:pPr>
        <w:pStyle w:val="ConsPlusNonformat"/>
        <w:jc w:val="both"/>
      </w:pPr>
      <w:r>
        <w:t xml:space="preserve">                                                 Дата окончания │         │</w:t>
      </w:r>
    </w:p>
    <w:p w:rsidR="00CD4D24" w:rsidRDefault="00CD4D24">
      <w:pPr>
        <w:pStyle w:val="ConsPlusNonformat"/>
        <w:jc w:val="both"/>
      </w:pPr>
      <w:r>
        <w:t xml:space="preserve">                                                        периода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 xml:space="preserve">Наименование бюджета      _______________________      по </w:t>
      </w:r>
      <w:hyperlink r:id="rId160"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61"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79"/>
        <w:gridCol w:w="1969"/>
        <w:gridCol w:w="919"/>
        <w:gridCol w:w="679"/>
        <w:gridCol w:w="1969"/>
        <w:gridCol w:w="784"/>
        <w:gridCol w:w="798"/>
        <w:gridCol w:w="1133"/>
        <w:gridCol w:w="1055"/>
        <w:gridCol w:w="1204"/>
        <w:gridCol w:w="714"/>
        <w:gridCol w:w="1474"/>
        <w:gridCol w:w="1311"/>
        <w:gridCol w:w="988"/>
        <w:gridCol w:w="2044"/>
      </w:tblGrid>
      <w:tr w:rsidR="00CD4D24">
        <w:tc>
          <w:tcPr>
            <w:tcW w:w="157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 зачисления на счет</w:t>
            </w:r>
          </w:p>
        </w:tc>
        <w:tc>
          <w:tcPr>
            <w:tcW w:w="356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218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поступлений в бюджет</w:t>
            </w:r>
          </w:p>
        </w:tc>
        <w:tc>
          <w:tcPr>
            <w:tcW w:w="12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hyperlink r:id="rId162" w:history="1">
              <w:r>
                <w:rPr>
                  <w:rFonts w:ascii="Calibri" w:hAnsi="Calibri" w:cs="Calibri"/>
                  <w:color w:val="0000FF"/>
                </w:rPr>
                <w:t>ОКТМО</w:t>
              </w:r>
            </w:hyperlink>
          </w:p>
        </w:tc>
        <w:tc>
          <w:tcPr>
            <w:tcW w:w="7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 документу</w:t>
            </w:r>
          </w:p>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w:t>
            </w:r>
          </w:p>
        </w:tc>
        <w:tc>
          <w:tcPr>
            <w:tcW w:w="229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Запрос на выяснение принадлежности платежа</w:t>
            </w:r>
          </w:p>
        </w:tc>
        <w:tc>
          <w:tcPr>
            <w:tcW w:w="204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Причина, по которой платеж отнесен к невыясненным поступлениям</w:t>
            </w:r>
          </w:p>
        </w:tc>
      </w:tr>
      <w:tr w:rsidR="00CD4D24">
        <w:tc>
          <w:tcPr>
            <w:tcW w:w="157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0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2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04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57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3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204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CD4D24">
        <w:tc>
          <w:tcPr>
            <w:tcW w:w="15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4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5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5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5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5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2803" w:type="dxa"/>
            <w:gridSpan w:val="11"/>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4343" w:type="dxa"/>
            <w:gridSpan w:val="3"/>
            <w:tcBorders>
              <w:top w:val="single" w:sz="4" w:space="0" w:color="auto"/>
              <w:lef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rPr>
          <w:sz w:val="16"/>
          <w:szCs w:val="16"/>
        </w:rPr>
      </w:pPr>
      <w:r>
        <w:rPr>
          <w:sz w:val="16"/>
          <w:szCs w:val="16"/>
        </w:rPr>
        <w:t xml:space="preserve">                                                                               ┌────────┐</w:t>
      </w:r>
    </w:p>
    <w:p w:rsidR="00CD4D24" w:rsidRDefault="00CD4D24">
      <w:pPr>
        <w:pStyle w:val="ConsPlusNonformat"/>
        <w:jc w:val="both"/>
        <w:rPr>
          <w:sz w:val="16"/>
          <w:szCs w:val="16"/>
        </w:rPr>
      </w:pPr>
      <w:r>
        <w:rPr>
          <w:sz w:val="16"/>
          <w:szCs w:val="16"/>
        </w:rPr>
        <w:t xml:space="preserve">                                                          Всего с начала года: │        │</w:t>
      </w:r>
    </w:p>
    <w:p w:rsidR="00CD4D24" w:rsidRDefault="00CD4D24">
      <w:pPr>
        <w:pStyle w:val="ConsPlusNonformat"/>
        <w:jc w:val="both"/>
        <w:rPr>
          <w:sz w:val="16"/>
          <w:szCs w:val="16"/>
        </w:rPr>
      </w:pPr>
      <w:r>
        <w:rPr>
          <w:sz w:val="16"/>
          <w:szCs w:val="16"/>
        </w:rPr>
        <w:t xml:space="preserve">                                                                               ├────────┤</w:t>
      </w:r>
    </w:p>
    <w:p w:rsidR="00CD4D24" w:rsidRDefault="00CD4D24">
      <w:pPr>
        <w:pStyle w:val="ConsPlusNonformat"/>
        <w:jc w:val="both"/>
        <w:rPr>
          <w:sz w:val="16"/>
          <w:szCs w:val="16"/>
        </w:rPr>
      </w:pPr>
      <w:r>
        <w:rPr>
          <w:sz w:val="16"/>
          <w:szCs w:val="16"/>
        </w:rPr>
        <w:t xml:space="preserve">                                                             из них за текущий │        │</w:t>
      </w:r>
    </w:p>
    <w:p w:rsidR="00CD4D24" w:rsidRDefault="00CD4D24">
      <w:pPr>
        <w:pStyle w:val="ConsPlusNonformat"/>
        <w:jc w:val="both"/>
        <w:rPr>
          <w:sz w:val="16"/>
          <w:szCs w:val="16"/>
        </w:rPr>
      </w:pPr>
      <w:r>
        <w:rPr>
          <w:sz w:val="16"/>
          <w:szCs w:val="16"/>
        </w:rPr>
        <w:t xml:space="preserve">                                                             операционный день │        │</w:t>
      </w:r>
    </w:p>
    <w:p w:rsidR="00CD4D24" w:rsidRDefault="00CD4D24">
      <w:pPr>
        <w:pStyle w:val="ConsPlusNonformat"/>
        <w:jc w:val="both"/>
        <w:rPr>
          <w:sz w:val="16"/>
          <w:szCs w:val="16"/>
        </w:rPr>
      </w:pPr>
      <w:r>
        <w:rPr>
          <w:sz w:val="16"/>
          <w:szCs w:val="16"/>
        </w:rPr>
        <w:t xml:space="preserve">                                                                               └────────┘</w:t>
      </w:r>
    </w:p>
    <w:p w:rsidR="00CD4D24" w:rsidRDefault="00CD4D24">
      <w:pPr>
        <w:pStyle w:val="ConsPlusNonformat"/>
        <w:jc w:val="both"/>
        <w:rPr>
          <w:sz w:val="16"/>
          <w:szCs w:val="16"/>
        </w:rPr>
      </w:pPr>
    </w:p>
    <w:p w:rsidR="00CD4D24" w:rsidRDefault="00CD4D24">
      <w:pPr>
        <w:pStyle w:val="ConsPlusNonformat"/>
        <w:jc w:val="both"/>
        <w:rPr>
          <w:sz w:val="16"/>
          <w:szCs w:val="16"/>
        </w:rPr>
      </w:pPr>
      <w:r>
        <w:rPr>
          <w:sz w:val="16"/>
          <w:szCs w:val="16"/>
        </w:rPr>
        <w:t>Начальник отдела                                                               ┌────────┐</w:t>
      </w:r>
    </w:p>
    <w:p w:rsidR="00CD4D24" w:rsidRDefault="00CD4D24">
      <w:pPr>
        <w:pStyle w:val="ConsPlusNonformat"/>
        <w:jc w:val="both"/>
        <w:rPr>
          <w:sz w:val="16"/>
          <w:szCs w:val="16"/>
        </w:rPr>
      </w:pPr>
      <w:r>
        <w:rPr>
          <w:sz w:val="16"/>
          <w:szCs w:val="16"/>
        </w:rPr>
        <w:t>(замещающее его лицо) ___________ _________ ____________            Количество │        │</w:t>
      </w:r>
    </w:p>
    <w:p w:rsidR="00CD4D24" w:rsidRDefault="00CD4D24">
      <w:pPr>
        <w:pStyle w:val="ConsPlusNonformat"/>
        <w:jc w:val="both"/>
        <w:rPr>
          <w:sz w:val="16"/>
          <w:szCs w:val="16"/>
        </w:rPr>
      </w:pPr>
      <w:r>
        <w:rPr>
          <w:sz w:val="16"/>
          <w:szCs w:val="16"/>
        </w:rPr>
        <w:t xml:space="preserve">                      (должность) (подпись) (расшифровка          невыясненных │        │</w:t>
      </w:r>
    </w:p>
    <w:p w:rsidR="00CD4D24" w:rsidRDefault="00CD4D24">
      <w:pPr>
        <w:pStyle w:val="ConsPlusNonformat"/>
        <w:jc w:val="both"/>
        <w:rPr>
          <w:sz w:val="16"/>
          <w:szCs w:val="16"/>
        </w:rPr>
      </w:pPr>
      <w:r>
        <w:rPr>
          <w:sz w:val="16"/>
          <w:szCs w:val="16"/>
        </w:rPr>
        <w:t xml:space="preserve">                                              подписи)              документов │        │</w:t>
      </w:r>
    </w:p>
    <w:p w:rsidR="00CD4D24" w:rsidRDefault="00CD4D24">
      <w:pPr>
        <w:pStyle w:val="ConsPlusNonformat"/>
        <w:jc w:val="both"/>
        <w:rPr>
          <w:sz w:val="16"/>
          <w:szCs w:val="16"/>
        </w:rPr>
      </w:pPr>
      <w:r>
        <w:rPr>
          <w:sz w:val="16"/>
          <w:szCs w:val="16"/>
        </w:rPr>
        <w:t xml:space="preserve">                                                                               └────────┘</w:t>
      </w:r>
    </w:p>
    <w:p w:rsidR="00CD4D24" w:rsidRDefault="00CD4D24">
      <w:pPr>
        <w:pStyle w:val="ConsPlusNonformat"/>
        <w:jc w:val="both"/>
        <w:rPr>
          <w:sz w:val="16"/>
          <w:szCs w:val="16"/>
        </w:rPr>
      </w:pPr>
      <w:r>
        <w:rPr>
          <w:sz w:val="16"/>
          <w:szCs w:val="16"/>
        </w:rPr>
        <w:t>Ответственный</w:t>
      </w:r>
    </w:p>
    <w:p w:rsidR="00CD4D24" w:rsidRDefault="00CD4D24">
      <w:pPr>
        <w:pStyle w:val="ConsPlusNonformat"/>
        <w:jc w:val="both"/>
        <w:rPr>
          <w:sz w:val="16"/>
          <w:szCs w:val="16"/>
        </w:rPr>
      </w:pPr>
      <w:r>
        <w:rPr>
          <w:sz w:val="16"/>
          <w:szCs w:val="16"/>
        </w:rPr>
        <w:t>исполнитель           ___________ _________ ____________ _________</w:t>
      </w:r>
    </w:p>
    <w:p w:rsidR="00CD4D24" w:rsidRDefault="00CD4D24">
      <w:pPr>
        <w:pStyle w:val="ConsPlusNonformat"/>
        <w:jc w:val="both"/>
        <w:rPr>
          <w:sz w:val="16"/>
          <w:szCs w:val="16"/>
        </w:rPr>
      </w:pPr>
      <w:r>
        <w:rPr>
          <w:sz w:val="16"/>
          <w:szCs w:val="16"/>
        </w:rPr>
        <w:t xml:space="preserve">                      (должность) (подпись) (расшифровка (телефон)</w:t>
      </w:r>
    </w:p>
    <w:p w:rsidR="00CD4D24" w:rsidRDefault="00CD4D24">
      <w:pPr>
        <w:pStyle w:val="ConsPlusNonformat"/>
        <w:jc w:val="both"/>
        <w:rPr>
          <w:sz w:val="16"/>
          <w:szCs w:val="16"/>
        </w:rPr>
      </w:pPr>
      <w:r>
        <w:rPr>
          <w:sz w:val="16"/>
          <w:szCs w:val="16"/>
        </w:rPr>
        <w:t xml:space="preserve">                                              подписи)</w:t>
      </w:r>
    </w:p>
    <w:p w:rsidR="00CD4D24" w:rsidRDefault="00CD4D24">
      <w:pPr>
        <w:pStyle w:val="ConsPlusNonformat"/>
        <w:jc w:val="both"/>
        <w:rPr>
          <w:sz w:val="16"/>
          <w:szCs w:val="16"/>
        </w:rPr>
      </w:pPr>
    </w:p>
    <w:p w:rsidR="00CD4D24" w:rsidRDefault="00CD4D24">
      <w:pPr>
        <w:pStyle w:val="ConsPlusNonformat"/>
        <w:jc w:val="both"/>
        <w:rPr>
          <w:sz w:val="16"/>
          <w:szCs w:val="16"/>
        </w:rPr>
      </w:pPr>
      <w:r>
        <w:rPr>
          <w:sz w:val="16"/>
          <w:szCs w:val="16"/>
        </w:rPr>
        <w:t>"__" __________ 20__ г.</w:t>
      </w:r>
    </w:p>
    <w:p w:rsidR="00CD4D24" w:rsidRDefault="00CD4D24">
      <w:pPr>
        <w:pStyle w:val="ConsPlusNonformat"/>
        <w:jc w:val="both"/>
        <w:rPr>
          <w:sz w:val="16"/>
          <w:szCs w:val="16"/>
        </w:rPr>
      </w:pPr>
    </w:p>
    <w:p w:rsidR="00CD4D24" w:rsidRDefault="00CD4D24">
      <w:pPr>
        <w:pStyle w:val="ConsPlusNonformat"/>
        <w:jc w:val="both"/>
        <w:rPr>
          <w:sz w:val="16"/>
          <w:szCs w:val="16"/>
        </w:rPr>
      </w:pPr>
      <w:r>
        <w:rPr>
          <w:sz w:val="16"/>
          <w:szCs w:val="16"/>
        </w:rPr>
        <w:t xml:space="preserve">                                                                       Номер страницы ___</w:t>
      </w:r>
    </w:p>
    <w:p w:rsidR="00CD4D24" w:rsidRDefault="00CD4D24">
      <w:pPr>
        <w:pStyle w:val="ConsPlusNonformat"/>
        <w:jc w:val="both"/>
        <w:rPr>
          <w:sz w:val="16"/>
          <w:szCs w:val="16"/>
        </w:rPr>
      </w:pPr>
      <w:r>
        <w:rPr>
          <w:sz w:val="16"/>
          <w:szCs w:val="16"/>
        </w:rP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47" w:name="Par1513"/>
      <w:bookmarkEnd w:id="47"/>
      <w:r>
        <w:rPr>
          <w:rFonts w:ascii="Calibri" w:hAnsi="Calibri" w:cs="Calibri"/>
        </w:rPr>
        <w:t>Приложение N 9</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48" w:name="Par1524"/>
      <w:bookmarkEnd w:id="48"/>
      <w:r>
        <w:t xml:space="preserve">                                  СПРАВКА</w:t>
      </w:r>
    </w:p>
    <w:p w:rsidR="00CD4D24" w:rsidRDefault="00CD4D24">
      <w:pPr>
        <w:pStyle w:val="ConsPlusNonformat"/>
        <w:jc w:val="both"/>
      </w:pPr>
      <w:r>
        <w:t xml:space="preserve">             о межбюджетной задолженности по доходам бюджетов</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bookmarkStart w:id="49" w:name="Par1528"/>
      <w:bookmarkEnd w:id="49"/>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0531479 │</w:t>
      </w:r>
    </w:p>
    <w:p w:rsidR="00CD4D24" w:rsidRDefault="00CD4D24">
      <w:pPr>
        <w:pStyle w:val="ConsPlusNonformat"/>
        <w:jc w:val="both"/>
      </w:pPr>
      <w:r>
        <w:t xml:space="preserve">                                                                ├─────────┤</w:t>
      </w:r>
    </w:p>
    <w:p w:rsidR="00CD4D24" w:rsidRDefault="00CD4D24">
      <w:pPr>
        <w:pStyle w:val="ConsPlusNonformat"/>
        <w:jc w:val="both"/>
      </w:pPr>
      <w:r>
        <w:t xml:space="preserve">                                 за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       по КОФК │         │</w:t>
      </w:r>
    </w:p>
    <w:p w:rsidR="00CD4D24" w:rsidRDefault="00CD4D24">
      <w:pPr>
        <w:pStyle w:val="ConsPlusNonformat"/>
        <w:jc w:val="both"/>
      </w:pPr>
      <w:r>
        <w:t xml:space="preserve">                                                                ├─────────┤</w:t>
      </w:r>
    </w:p>
    <w:p w:rsidR="00CD4D24" w:rsidRDefault="00CD4D24">
      <w:pPr>
        <w:pStyle w:val="ConsPlusNonformat"/>
        <w:jc w:val="both"/>
      </w:pPr>
      <w:r>
        <w:t>Наименование финансового                                        │         │</w:t>
      </w:r>
    </w:p>
    <w:p w:rsidR="00CD4D24" w:rsidRDefault="00CD4D24">
      <w:pPr>
        <w:pStyle w:val="ConsPlusNonformat"/>
        <w:jc w:val="both"/>
      </w:pPr>
      <w:r>
        <w:t>органа (органа управления                                       ├─────────┤</w:t>
      </w:r>
    </w:p>
    <w:p w:rsidR="00CD4D24" w:rsidRDefault="00CD4D24">
      <w:pPr>
        <w:pStyle w:val="ConsPlusNonformat"/>
        <w:jc w:val="both"/>
      </w:pPr>
      <w:r>
        <w:t>государственным внебюджетным                                    │         │</w:t>
      </w:r>
    </w:p>
    <w:p w:rsidR="00CD4D24" w:rsidRDefault="00CD4D24">
      <w:pPr>
        <w:pStyle w:val="ConsPlusNonformat"/>
        <w:jc w:val="both"/>
      </w:pPr>
      <w:r>
        <w:t>фондом), в бюджет которого                                      ├─────────┤</w:t>
      </w:r>
    </w:p>
    <w:p w:rsidR="00CD4D24" w:rsidRDefault="00CD4D24">
      <w:pPr>
        <w:pStyle w:val="ConsPlusNonformat"/>
        <w:jc w:val="both"/>
      </w:pPr>
      <w:r>
        <w:t>зачислена переплата             _________________       по ОКПО │         │</w:t>
      </w:r>
    </w:p>
    <w:p w:rsidR="00CD4D24" w:rsidRDefault="00CD4D24">
      <w:pPr>
        <w:pStyle w:val="ConsPlusNonformat"/>
        <w:jc w:val="both"/>
      </w:pPr>
      <w:r>
        <w:t xml:space="preserve">                                                                ├─────────┤</w:t>
      </w:r>
    </w:p>
    <w:p w:rsidR="00CD4D24" w:rsidRDefault="00CD4D24">
      <w:pPr>
        <w:pStyle w:val="ConsPlusNonformat"/>
        <w:jc w:val="both"/>
      </w:pPr>
      <w:bookmarkStart w:id="50" w:name="Par1543"/>
      <w:bookmarkEnd w:id="50"/>
      <w:r>
        <w:t>Наименование бюджета, в                                         │         │</w:t>
      </w:r>
    </w:p>
    <w:p w:rsidR="00CD4D24" w:rsidRDefault="00CD4D24">
      <w:pPr>
        <w:pStyle w:val="ConsPlusNonformat"/>
        <w:jc w:val="both"/>
      </w:pPr>
      <w:r>
        <w:t xml:space="preserve">который зачислена переплата     _________________      по </w:t>
      </w:r>
      <w:hyperlink r:id="rId163"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Наименование финансового                                        │         │</w:t>
      </w:r>
    </w:p>
    <w:p w:rsidR="00CD4D24" w:rsidRDefault="00CD4D24">
      <w:pPr>
        <w:pStyle w:val="ConsPlusNonformat"/>
        <w:jc w:val="both"/>
      </w:pPr>
      <w:r>
        <w:t>органа (органа управления                                       ├─────────┤</w:t>
      </w:r>
    </w:p>
    <w:p w:rsidR="00CD4D24" w:rsidRDefault="00CD4D24">
      <w:pPr>
        <w:pStyle w:val="ConsPlusNonformat"/>
        <w:jc w:val="both"/>
      </w:pPr>
      <w:r>
        <w:t>государственным внебюджетным                                    │         │</w:t>
      </w:r>
    </w:p>
    <w:p w:rsidR="00CD4D24" w:rsidRDefault="00CD4D24">
      <w:pPr>
        <w:pStyle w:val="ConsPlusNonformat"/>
        <w:jc w:val="both"/>
      </w:pPr>
      <w:r>
        <w:t>фондом), перед бюджетом                                         ├─────────┤</w:t>
      </w:r>
    </w:p>
    <w:p w:rsidR="00CD4D24" w:rsidRDefault="00CD4D24">
      <w:pPr>
        <w:pStyle w:val="ConsPlusNonformat"/>
        <w:jc w:val="both"/>
      </w:pPr>
      <w:r>
        <w:t>которого возникла задолженность _________________       по ОКПО │         │</w:t>
      </w:r>
    </w:p>
    <w:p w:rsidR="00CD4D24" w:rsidRDefault="00CD4D24">
      <w:pPr>
        <w:pStyle w:val="ConsPlusNonformat"/>
        <w:jc w:val="both"/>
      </w:pPr>
      <w:r>
        <w:t xml:space="preserve">                                                                ├─────────┤</w:t>
      </w:r>
    </w:p>
    <w:p w:rsidR="00CD4D24" w:rsidRDefault="00CD4D24">
      <w:pPr>
        <w:pStyle w:val="ConsPlusNonformat"/>
        <w:jc w:val="both"/>
      </w:pPr>
      <w:r>
        <w:t xml:space="preserve">                                                                │         │</w:t>
      </w:r>
    </w:p>
    <w:p w:rsidR="00CD4D24" w:rsidRDefault="00CD4D24">
      <w:pPr>
        <w:pStyle w:val="ConsPlusNonformat"/>
        <w:jc w:val="both"/>
      </w:pPr>
      <w:r>
        <w:t>Наименование бюджета, перед                                     ├─────────┤</w:t>
      </w:r>
    </w:p>
    <w:p w:rsidR="00CD4D24" w:rsidRDefault="00CD4D24">
      <w:pPr>
        <w:pStyle w:val="ConsPlusNonformat"/>
        <w:jc w:val="both"/>
      </w:pPr>
      <w:r>
        <w:t xml:space="preserve">которым возникла задолженность  _________________      по </w:t>
      </w:r>
      <w:hyperlink r:id="rId164"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65"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1092"/>
        <w:gridCol w:w="2149"/>
        <w:gridCol w:w="1804"/>
        <w:gridCol w:w="1999"/>
        <w:gridCol w:w="2044"/>
        <w:gridCol w:w="1429"/>
        <w:gridCol w:w="2149"/>
        <w:gridCol w:w="1804"/>
        <w:gridCol w:w="1999"/>
        <w:gridCol w:w="2044"/>
        <w:gridCol w:w="2059"/>
      </w:tblGrid>
      <w:tr w:rsidR="00CD4D24">
        <w:tc>
          <w:tcPr>
            <w:tcW w:w="3061"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Вид дохода (с учетом подвида дохода), по которому возникла межбюджетная задолженность</w:t>
            </w:r>
          </w:p>
        </w:tc>
        <w:tc>
          <w:tcPr>
            <w:tcW w:w="942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бюджета, в который зачислена переплата</w:t>
            </w:r>
          </w:p>
        </w:tc>
        <w:tc>
          <w:tcPr>
            <w:tcW w:w="10055" w:type="dxa"/>
            <w:gridSpan w:val="5"/>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бюджета, перед которым возникла задолженность</w:t>
            </w:r>
          </w:p>
        </w:tc>
      </w:tr>
      <w:tr w:rsidR="00CD4D24">
        <w:tc>
          <w:tcPr>
            <w:tcW w:w="3061"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395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норматив отчислений, %</w:t>
            </w:r>
          </w:p>
        </w:tc>
        <w:tc>
          <w:tcPr>
            <w:tcW w:w="547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395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норматив отчислений, %</w:t>
            </w:r>
          </w:p>
        </w:tc>
        <w:tc>
          <w:tcPr>
            <w:tcW w:w="6102"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 БК</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законодательно установленный</w:t>
            </w: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фактический</w:t>
            </w: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подлежащая перечислению по нормативу</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фактически перечисленная</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переплата ("-") гр. 5 - гр. 6</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законодательно установленный</w:t>
            </w: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фактический</w:t>
            </w: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подлежащая перечислению по нормативу</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фактически перечисленная</w:t>
            </w:r>
          </w:p>
        </w:tc>
        <w:tc>
          <w:tcPr>
            <w:tcW w:w="20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задолженность ("+") гр. 10 - гр. 11</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20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9013" w:type="dxa"/>
            <w:gridSpan w:val="5"/>
            <w:tcBorders>
              <w:top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5952" w:type="dxa"/>
            <w:gridSpan w:val="3"/>
            <w:tcBorders>
              <w:top w:val="single" w:sz="4" w:space="0" w:color="auto"/>
              <w:lef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0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Орган Федерального казначейства</w:t>
      </w:r>
    </w:p>
    <w:p w:rsidR="00CD4D24" w:rsidRDefault="00CD4D24">
      <w:pPr>
        <w:pStyle w:val="ConsPlusNonformat"/>
        <w:jc w:val="both"/>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           М.П.</w:t>
      </w:r>
    </w:p>
    <w:p w:rsidR="00CD4D24" w:rsidRDefault="00CD4D24">
      <w:pPr>
        <w:pStyle w:val="ConsPlusNonformat"/>
        <w:jc w:val="both"/>
      </w:pPr>
    </w:p>
    <w:p w:rsidR="00CD4D24" w:rsidRDefault="00CD4D24">
      <w:pPr>
        <w:pStyle w:val="ConsPlusNonformat"/>
        <w:jc w:val="both"/>
      </w:pPr>
      <w:r>
        <w:lastRenderedPageBreak/>
        <w:t>Финансовый орган (орган управления государственным        Финансовый орган (орган управления государственным</w:t>
      </w:r>
    </w:p>
    <w:p w:rsidR="00CD4D24" w:rsidRDefault="00CD4D24">
      <w:pPr>
        <w:pStyle w:val="ConsPlusNonformat"/>
        <w:jc w:val="both"/>
      </w:pPr>
      <w:r>
        <w:t>внебюджетным фондом), в бюджет которого зачислена         внебюджетным фондом), перед бюджетом которого возникла</w:t>
      </w:r>
    </w:p>
    <w:p w:rsidR="00CD4D24" w:rsidRDefault="00CD4D24">
      <w:pPr>
        <w:pStyle w:val="ConsPlusNonformat"/>
        <w:jc w:val="both"/>
      </w:pPr>
      <w:r>
        <w:t>переплата                                                 задолженность</w:t>
      </w:r>
    </w:p>
    <w:p w:rsidR="00CD4D24" w:rsidRDefault="00CD4D24">
      <w:pPr>
        <w:pStyle w:val="ConsPlusNonformat"/>
        <w:jc w:val="both"/>
      </w:pPr>
    </w:p>
    <w:p w:rsidR="00CD4D24" w:rsidRDefault="00CD4D24">
      <w:pPr>
        <w:pStyle w:val="ConsPlusNonformat"/>
        <w:jc w:val="both"/>
      </w:pPr>
      <w:r>
        <w:t>Руководитель                                              Руководитель</w:t>
      </w:r>
    </w:p>
    <w:p w:rsidR="00CD4D24" w:rsidRDefault="00CD4D24">
      <w:pPr>
        <w:pStyle w:val="ConsPlusNonformat"/>
        <w:jc w:val="both"/>
      </w:pPr>
      <w:r>
        <w:t>(уполномоченное лицо) ___________ _________ ____________  (уполномоченное лицо) ___________ _________ ____________</w:t>
      </w:r>
    </w:p>
    <w:p w:rsidR="00CD4D24" w:rsidRDefault="00CD4D24">
      <w:pPr>
        <w:pStyle w:val="ConsPlusNonformat"/>
        <w:jc w:val="both"/>
      </w:pPr>
      <w:r>
        <w:t xml:space="preserve">                      (должность) (подпись) (расшифровка                        (должность) (подпись) (расшифровка</w:t>
      </w:r>
    </w:p>
    <w:p w:rsidR="00CD4D24" w:rsidRDefault="00CD4D24">
      <w:pPr>
        <w:pStyle w:val="ConsPlusNonformat"/>
        <w:jc w:val="both"/>
      </w:pPr>
      <w:r>
        <w:t xml:space="preserve">                                              подписи)                                                  подписи)</w:t>
      </w:r>
    </w:p>
    <w:p w:rsidR="00CD4D24" w:rsidRDefault="00CD4D24">
      <w:pPr>
        <w:pStyle w:val="ConsPlusNonformat"/>
        <w:jc w:val="both"/>
      </w:pPr>
      <w:r>
        <w:t xml:space="preserve">                                  М.П.                                                      М.П.</w:t>
      </w:r>
    </w:p>
    <w:p w:rsidR="00CD4D24" w:rsidRDefault="00CD4D24">
      <w:pPr>
        <w:pStyle w:val="ConsPlusNonformat"/>
        <w:jc w:val="both"/>
      </w:pPr>
      <w:r>
        <w:t>"__" __________ 20__ г.                                   "__"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51" w:name="Par1689"/>
      <w:bookmarkEnd w:id="51"/>
      <w:r>
        <w:rPr>
          <w:rFonts w:ascii="Calibri" w:hAnsi="Calibri" w:cs="Calibri"/>
        </w:rPr>
        <w:t>Приложение N 10</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52" w:name="Par1700"/>
      <w:bookmarkEnd w:id="52"/>
      <w:r>
        <w:t xml:space="preserve">                                 СВЕДЕНИЯ</w:t>
      </w:r>
    </w:p>
    <w:p w:rsidR="00CD4D24" w:rsidRDefault="00CD4D24">
      <w:pPr>
        <w:pStyle w:val="ConsPlusNonformat"/>
        <w:jc w:val="both"/>
      </w:pPr>
      <w:r>
        <w:t xml:space="preserve">          о нормативах распределения поступлений между бюджетами</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0531457 │</w:t>
      </w:r>
    </w:p>
    <w:p w:rsidR="00CD4D24" w:rsidRDefault="00CD4D24">
      <w:pPr>
        <w:pStyle w:val="ConsPlusNonformat"/>
        <w:jc w:val="both"/>
      </w:pPr>
      <w:r>
        <w:t xml:space="preserve">                                                                ├─────────┤</w:t>
      </w:r>
    </w:p>
    <w:p w:rsidR="00CD4D24" w:rsidRDefault="00CD4D24">
      <w:pPr>
        <w:pStyle w:val="ConsPlusNonformat"/>
        <w:jc w:val="both"/>
      </w:pPr>
      <w:r>
        <w:t xml:space="preserve">                               на 20__ г.                  Дата │         │</w:t>
      </w:r>
    </w:p>
    <w:p w:rsidR="00CD4D24" w:rsidRDefault="00CD4D24">
      <w:pPr>
        <w:pStyle w:val="ConsPlusNonformat"/>
        <w:jc w:val="both"/>
      </w:pPr>
      <w:r>
        <w:lastRenderedPageBreak/>
        <w:t xml:space="preserve">                                                                ├─────────┤</w:t>
      </w:r>
    </w:p>
    <w:p w:rsidR="00CD4D24" w:rsidRDefault="00CD4D24">
      <w:pPr>
        <w:pStyle w:val="ConsPlusNonformat"/>
        <w:jc w:val="both"/>
      </w:pPr>
      <w:r>
        <w:t>Наименование финансового органа                                 │         │</w:t>
      </w:r>
    </w:p>
    <w:p w:rsidR="00CD4D24" w:rsidRDefault="00CD4D24">
      <w:pPr>
        <w:pStyle w:val="ConsPlusNonformat"/>
        <w:jc w:val="both"/>
      </w:pPr>
      <w:r>
        <w:t>(органа управления государственным                              │         │</w:t>
      </w:r>
    </w:p>
    <w:p w:rsidR="00CD4D24" w:rsidRDefault="00CD4D24">
      <w:pPr>
        <w:pStyle w:val="ConsPlusNonformat"/>
        <w:jc w:val="both"/>
      </w:pPr>
      <w:r>
        <w:t>внебюджетным фондом)      ______________________        по ОКПО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 xml:space="preserve">Наименование бюджета      ______________________       по </w:t>
      </w:r>
      <w:hyperlink r:id="rId166"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67"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034"/>
        <w:gridCol w:w="882"/>
        <w:gridCol w:w="1639"/>
        <w:gridCol w:w="1264"/>
        <w:gridCol w:w="2284"/>
        <w:gridCol w:w="1022"/>
        <w:gridCol w:w="1489"/>
      </w:tblGrid>
      <w:tr w:rsidR="00CD4D24">
        <w:tc>
          <w:tcPr>
            <w:tcW w:w="203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8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6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Норматив (процент) отчислений в бюджет</w:t>
            </w:r>
          </w:p>
        </w:tc>
        <w:tc>
          <w:tcPr>
            <w:tcW w:w="12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типа бюджета</w:t>
            </w:r>
          </w:p>
        </w:tc>
        <w:tc>
          <w:tcPr>
            <w:tcW w:w="22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hyperlink r:id="rId168" w:history="1">
              <w:r>
                <w:rPr>
                  <w:rFonts w:ascii="Calibri" w:hAnsi="Calibri" w:cs="Calibri"/>
                  <w:color w:val="0000FF"/>
                </w:rPr>
                <w:t>ОКТМО</w:t>
              </w:r>
            </w:hyperlink>
            <w:r>
              <w:rPr>
                <w:rFonts w:ascii="Calibri" w:hAnsi="Calibri" w:cs="Calibri"/>
              </w:rPr>
              <w:t xml:space="preserve"> муниципального образования, для которого установлен норматив</w:t>
            </w:r>
          </w:p>
        </w:tc>
        <w:tc>
          <w:tcPr>
            <w:tcW w:w="2511"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Действие норматива</w:t>
            </w:r>
          </w:p>
        </w:tc>
      </w:tr>
      <w:tr w:rsidR="00CD4D24">
        <w:tc>
          <w:tcPr>
            <w:tcW w:w="203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88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2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 начала</w:t>
            </w:r>
          </w:p>
        </w:tc>
        <w:tc>
          <w:tcPr>
            <w:tcW w:w="148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 окончания</w:t>
            </w:r>
          </w:p>
        </w:tc>
      </w:tr>
      <w:tr w:rsidR="00CD4D24">
        <w:tc>
          <w:tcPr>
            <w:tcW w:w="203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CD4D24">
        <w:tc>
          <w:tcPr>
            <w:tcW w:w="203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203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3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3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lastRenderedPageBreak/>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53" w:name="Par1787"/>
      <w:bookmarkEnd w:id="53"/>
      <w:r>
        <w:rPr>
          <w:rFonts w:ascii="Calibri" w:hAnsi="Calibri" w:cs="Calibri"/>
        </w:rPr>
        <w:t>Приложение N 11</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bookmarkStart w:id="54" w:name="Par1798"/>
      <w:bookmarkEnd w:id="54"/>
      <w:r>
        <w:t xml:space="preserve">                    Ведомость распределения поступлений</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0531458 │</w:t>
      </w:r>
    </w:p>
    <w:p w:rsidR="00CD4D24" w:rsidRDefault="00CD4D24">
      <w:pPr>
        <w:pStyle w:val="ConsPlusNonformat"/>
        <w:jc w:val="both"/>
      </w:pPr>
      <w:r>
        <w:t xml:space="preserve">                                                                ├─────────┤</w:t>
      </w:r>
    </w:p>
    <w:p w:rsidR="00CD4D24" w:rsidRDefault="00CD4D24">
      <w:pPr>
        <w:pStyle w:val="ConsPlusNonformat"/>
        <w:jc w:val="both"/>
      </w:pPr>
      <w:r>
        <w:t xml:space="preserve">                        за "__" ___________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lastRenderedPageBreak/>
        <w:t xml:space="preserve">                                                                ├─────────┤</w:t>
      </w:r>
    </w:p>
    <w:p w:rsidR="00CD4D24" w:rsidRDefault="00CD4D24">
      <w:pPr>
        <w:pStyle w:val="ConsPlusNonformat"/>
        <w:jc w:val="both"/>
      </w:pPr>
      <w:r>
        <w:t xml:space="preserve">Единица измерения: руб.                                 по ОКЕИ │   </w:t>
      </w:r>
      <w:hyperlink r:id="rId169"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014"/>
        <w:gridCol w:w="1174"/>
        <w:gridCol w:w="672"/>
        <w:gridCol w:w="798"/>
        <w:gridCol w:w="859"/>
        <w:gridCol w:w="639"/>
        <w:gridCol w:w="1235"/>
        <w:gridCol w:w="639"/>
        <w:gridCol w:w="1120"/>
        <w:gridCol w:w="649"/>
        <w:gridCol w:w="919"/>
        <w:gridCol w:w="639"/>
        <w:gridCol w:w="1173"/>
        <w:gridCol w:w="639"/>
        <w:gridCol w:w="1156"/>
        <w:gridCol w:w="681"/>
        <w:gridCol w:w="1288"/>
        <w:gridCol w:w="848"/>
        <w:gridCol w:w="1526"/>
        <w:gridCol w:w="639"/>
        <w:gridCol w:w="1067"/>
      </w:tblGrid>
      <w:tr w:rsidR="00CD4D24">
        <w:tc>
          <w:tcPr>
            <w:tcW w:w="201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64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8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bookmarkStart w:id="55" w:name="Par1819"/>
            <w:bookmarkEnd w:id="55"/>
            <w:r>
              <w:rPr>
                <w:rFonts w:ascii="Calibri" w:hAnsi="Calibri" w:cs="Calibri"/>
              </w:rPr>
              <w:t>Всего</w:t>
            </w:r>
          </w:p>
        </w:tc>
        <w:tc>
          <w:tcPr>
            <w:tcW w:w="14857" w:type="dxa"/>
            <w:gridSpan w:val="16"/>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r>
      <w:tr w:rsidR="00CD4D24">
        <w:tc>
          <w:tcPr>
            <w:tcW w:w="20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1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70" w:history="1">
              <w:r>
                <w:rPr>
                  <w:rFonts w:ascii="Calibri" w:hAnsi="Calibri" w:cs="Calibri"/>
                  <w:color w:val="0000FF"/>
                </w:rPr>
                <w:t>ОКТМО</w:t>
              </w:r>
            </w:hyperlink>
          </w:p>
        </w:tc>
        <w:tc>
          <w:tcPr>
            <w:tcW w:w="6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7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8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7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759"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568"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местные</w:t>
            </w:r>
          </w:p>
        </w:tc>
        <w:tc>
          <w:tcPr>
            <w:tcW w:w="7950"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1706"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r>
      <w:tr w:rsidR="00CD4D24">
        <w:tc>
          <w:tcPr>
            <w:tcW w:w="20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6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8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74"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759"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568"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1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196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37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территориальные фонды обязательного медицинского страхования</w:t>
            </w:r>
          </w:p>
        </w:tc>
        <w:tc>
          <w:tcPr>
            <w:tcW w:w="1706"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20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6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8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w:t>
            </w:r>
          </w:p>
        </w:tc>
        <w:tc>
          <w:tcPr>
            <w:tcW w:w="1067"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CD4D24">
        <w:tc>
          <w:tcPr>
            <w:tcW w:w="201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1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19</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20</w:t>
            </w:r>
          </w:p>
        </w:tc>
        <w:tc>
          <w:tcPr>
            <w:tcW w:w="1067"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21</w:t>
            </w:r>
          </w:p>
        </w:tc>
      </w:tr>
      <w:tr w:rsidR="00CD4D24">
        <w:tc>
          <w:tcPr>
            <w:tcW w:w="201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bookmarkStart w:id="56" w:name="Par1870"/>
            <w:bookmarkEnd w:id="56"/>
            <w:r>
              <w:rPr>
                <w:rFonts w:ascii="Calibri" w:hAnsi="Calibri" w:cs="Calibri"/>
              </w:rPr>
              <w:t>Остаток на начало дня</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1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bookmarkStart w:id="57" w:name="Par1891"/>
            <w:bookmarkEnd w:id="57"/>
            <w:r>
              <w:rPr>
                <w:rFonts w:ascii="Calibri" w:hAnsi="Calibri" w:cs="Calibri"/>
              </w:rPr>
              <w:t>Зачислено</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1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bookmarkStart w:id="58" w:name="Par1912"/>
            <w:bookmarkEnd w:id="58"/>
            <w:r>
              <w:rPr>
                <w:rFonts w:ascii="Calibri" w:hAnsi="Calibri" w:cs="Calibri"/>
              </w:rPr>
              <w:t>Списано</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1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bookmarkStart w:id="59" w:name="Par1933"/>
            <w:bookmarkEnd w:id="59"/>
            <w:r>
              <w:rPr>
                <w:rFonts w:ascii="Calibri" w:hAnsi="Calibri" w:cs="Calibri"/>
              </w:rPr>
              <w:t>Остаток на конец дня</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4658" w:type="dxa"/>
            <w:gridSpan w:val="4"/>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374" w:type="dxa"/>
            <w:gridSpan w:val="21"/>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4658" w:type="dxa"/>
            <w:gridSpan w:val="4"/>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8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lastRenderedPageBreak/>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60" w:name="Par2011"/>
      <w:bookmarkEnd w:id="60"/>
      <w:r>
        <w:rPr>
          <w:rFonts w:ascii="Calibri" w:hAnsi="Calibri" w:cs="Calibri"/>
        </w:rPr>
        <w:t>Приложение N 12</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61" w:name="Par2022"/>
      <w:bookmarkEnd w:id="61"/>
      <w:r>
        <w:t xml:space="preserve">                 Журнал регистрации внебанковских операций</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0531459 │</w:t>
      </w:r>
    </w:p>
    <w:p w:rsidR="00CD4D24" w:rsidRDefault="00CD4D24">
      <w:pPr>
        <w:pStyle w:val="ConsPlusNonformat"/>
        <w:jc w:val="both"/>
      </w:pPr>
      <w:r>
        <w:t xml:space="preserve">                                                                ├─────────┤</w:t>
      </w:r>
    </w:p>
    <w:p w:rsidR="00CD4D24" w:rsidRDefault="00CD4D24">
      <w:pPr>
        <w:pStyle w:val="ConsPlusNonformat"/>
        <w:jc w:val="both"/>
      </w:pPr>
      <w:r>
        <w:t xml:space="preserve">                                                  Дата открытия │         │</w:t>
      </w:r>
    </w:p>
    <w:p w:rsidR="00CD4D24" w:rsidRDefault="00CD4D24">
      <w:pPr>
        <w:pStyle w:val="ConsPlusNonformat"/>
        <w:jc w:val="both"/>
      </w:pPr>
      <w:r>
        <w:t xml:space="preserve">                                                                ├─────────┤</w:t>
      </w:r>
    </w:p>
    <w:p w:rsidR="00CD4D24" w:rsidRDefault="00CD4D24">
      <w:pPr>
        <w:pStyle w:val="ConsPlusNonformat"/>
        <w:jc w:val="both"/>
      </w:pPr>
      <w:r>
        <w:t xml:space="preserve">                                                  Дата закрытия │         │</w:t>
      </w:r>
    </w:p>
    <w:p w:rsidR="00CD4D24" w:rsidRDefault="00CD4D24">
      <w:pPr>
        <w:pStyle w:val="ConsPlusNonformat"/>
        <w:jc w:val="both"/>
      </w:pPr>
      <w:r>
        <w:t xml:space="preserve">                                                                ├─────────┤</w:t>
      </w:r>
    </w:p>
    <w:p w:rsidR="00CD4D24" w:rsidRDefault="00CD4D24">
      <w:pPr>
        <w:pStyle w:val="ConsPlusNonformat"/>
        <w:jc w:val="both"/>
      </w:pPr>
      <w:r>
        <w:lastRenderedPageBreak/>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71"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681"/>
        <w:gridCol w:w="1969"/>
        <w:gridCol w:w="781"/>
        <w:gridCol w:w="798"/>
        <w:gridCol w:w="1259"/>
        <w:gridCol w:w="602"/>
        <w:gridCol w:w="1101"/>
        <w:gridCol w:w="1064"/>
        <w:gridCol w:w="2044"/>
        <w:gridCol w:w="714"/>
        <w:gridCol w:w="1033"/>
      </w:tblGrid>
      <w:tr w:rsidR="00CD4D24">
        <w:tc>
          <w:tcPr>
            <w:tcW w:w="3569"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Основание для внебанковской операции</w:t>
            </w:r>
          </w:p>
        </w:tc>
        <w:tc>
          <w:tcPr>
            <w:tcW w:w="3548"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1861"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216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поступлений в бюджет</w:t>
            </w:r>
          </w:p>
        </w:tc>
        <w:tc>
          <w:tcPr>
            <w:tcW w:w="20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 внебанковской операции</w:t>
            </w:r>
          </w:p>
        </w:tc>
        <w:tc>
          <w:tcPr>
            <w:tcW w:w="1747"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Исполнение операции</w:t>
            </w:r>
          </w:p>
        </w:tc>
      </w:tr>
      <w:tr w:rsidR="00CD4D24">
        <w:trPr>
          <w:trHeight w:val="269"/>
        </w:trPr>
        <w:tc>
          <w:tcPr>
            <w:tcW w:w="3569"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3548"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61"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16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0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33"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всего</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2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72" w:history="1">
              <w:r>
                <w:rPr>
                  <w:rFonts w:ascii="Calibri" w:hAnsi="Calibri" w:cs="Calibri"/>
                  <w:color w:val="0000FF"/>
                </w:rPr>
                <w:t>ОКТМО</w:t>
              </w:r>
            </w:hyperlink>
          </w:p>
        </w:tc>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1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20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33"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7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033"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686"/>
        <w:gridCol w:w="1834"/>
        <w:gridCol w:w="1736"/>
        <w:gridCol w:w="1219"/>
        <w:gridCol w:w="1774"/>
        <w:gridCol w:w="1848"/>
        <w:gridCol w:w="2016"/>
        <w:gridCol w:w="2404"/>
        <w:gridCol w:w="1594"/>
      </w:tblGrid>
      <w:tr w:rsidR="00CD4D24">
        <w:tc>
          <w:tcPr>
            <w:tcW w:w="3574"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Основание для внебанковской операции</w:t>
            </w:r>
          </w:p>
        </w:tc>
        <w:tc>
          <w:tcPr>
            <w:tcW w:w="14425" w:type="dxa"/>
            <w:gridSpan w:val="8"/>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Исполнение операции</w:t>
            </w:r>
          </w:p>
        </w:tc>
      </w:tr>
      <w:tr w:rsidR="00CD4D24">
        <w:tc>
          <w:tcPr>
            <w:tcW w:w="3574"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ind w:firstLine="540"/>
              <w:jc w:val="both"/>
              <w:rPr>
                <w:rFonts w:ascii="Calibri" w:hAnsi="Calibri" w:cs="Calibri"/>
              </w:rPr>
            </w:pPr>
          </w:p>
        </w:tc>
        <w:tc>
          <w:tcPr>
            <w:tcW w:w="14425" w:type="dxa"/>
            <w:gridSpan w:val="8"/>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r>
      <w:tr w:rsidR="00CD4D24">
        <w:tc>
          <w:tcPr>
            <w:tcW w:w="196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7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2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местные</w:t>
            </w:r>
          </w:p>
        </w:tc>
        <w:tc>
          <w:tcPr>
            <w:tcW w:w="804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r>
      <w:tr w:rsidR="00CD4D24">
        <w:tc>
          <w:tcPr>
            <w:tcW w:w="196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ind w:firstLine="540"/>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ind w:firstLine="540"/>
              <w:jc w:val="both"/>
              <w:rPr>
                <w:rFonts w:ascii="Calibri" w:hAnsi="Calibri" w:cs="Calibri"/>
              </w:rPr>
            </w:pPr>
          </w:p>
        </w:tc>
        <w:tc>
          <w:tcPr>
            <w:tcW w:w="6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ind w:firstLine="540"/>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ind w:firstLine="540"/>
              <w:jc w:val="both"/>
              <w:rPr>
                <w:rFonts w:ascii="Calibri" w:hAnsi="Calibri" w:cs="Calibri"/>
              </w:rPr>
            </w:pPr>
          </w:p>
        </w:tc>
        <w:tc>
          <w:tcPr>
            <w:tcW w:w="17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ind w:firstLine="540"/>
              <w:jc w:val="both"/>
              <w:rPr>
                <w:rFonts w:ascii="Calibri" w:hAnsi="Calibri" w:cs="Calibri"/>
              </w:rPr>
            </w:pPr>
          </w:p>
        </w:tc>
        <w:tc>
          <w:tcPr>
            <w:tcW w:w="12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ind w:firstLine="540"/>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Фонд социального страхования Российской </w:t>
            </w:r>
            <w:r>
              <w:rPr>
                <w:rFonts w:ascii="Calibri" w:hAnsi="Calibri" w:cs="Calibri"/>
              </w:rPr>
              <w:lastRenderedPageBreak/>
              <w:t>Федерации</w:t>
            </w:r>
          </w:p>
        </w:tc>
        <w:tc>
          <w:tcPr>
            <w:tcW w:w="2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1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2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19</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20</w:t>
            </w:r>
          </w:p>
        </w:tc>
        <w:tc>
          <w:tcPr>
            <w:tcW w:w="159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21</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62" w:name="Par2193"/>
      <w:bookmarkEnd w:id="62"/>
      <w:r>
        <w:rPr>
          <w:rFonts w:ascii="Calibri" w:hAnsi="Calibri" w:cs="Calibri"/>
        </w:rPr>
        <w:t>Приложение N 13</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w:t>
      </w:r>
    </w:p>
    <w:p w:rsidR="00CD4D24" w:rsidRDefault="00CD4D24">
      <w:pPr>
        <w:pStyle w:val="ConsPlusNonformat"/>
        <w:jc w:val="both"/>
      </w:pPr>
      <w:bookmarkStart w:id="63" w:name="Par2205"/>
      <w:bookmarkEnd w:id="63"/>
      <w:r>
        <w:t xml:space="preserve">                            Ведомость N │     │</w:t>
      </w:r>
    </w:p>
    <w:p w:rsidR="00CD4D24" w:rsidRDefault="00CD4D24">
      <w:pPr>
        <w:pStyle w:val="ConsPlusNonformat"/>
        <w:jc w:val="both"/>
      </w:pPr>
      <w:r>
        <w:t xml:space="preserve">                                        └─────┘</w:t>
      </w:r>
    </w:p>
    <w:p w:rsidR="00CD4D24" w:rsidRDefault="00CD4D24">
      <w:pPr>
        <w:pStyle w:val="ConsPlusNonformat"/>
        <w:jc w:val="both"/>
      </w:pPr>
      <w:r>
        <w:t xml:space="preserve">                учета перерасчета поступлений между бюджетами</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0531460 │</w:t>
      </w:r>
    </w:p>
    <w:p w:rsidR="00CD4D24" w:rsidRDefault="00CD4D24">
      <w:pPr>
        <w:pStyle w:val="ConsPlusNonformat"/>
        <w:jc w:val="both"/>
      </w:pPr>
      <w:r>
        <w:t xml:space="preserve">                                                                ├─────────┤</w:t>
      </w:r>
    </w:p>
    <w:p w:rsidR="00CD4D24" w:rsidRDefault="00CD4D24">
      <w:pPr>
        <w:pStyle w:val="ConsPlusNonformat"/>
        <w:jc w:val="both"/>
      </w:pPr>
      <w:r>
        <w:t xml:space="preserve">                        за "__" ___________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73"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679"/>
        <w:gridCol w:w="1009"/>
        <w:gridCol w:w="1204"/>
        <w:gridCol w:w="665"/>
        <w:gridCol w:w="765"/>
        <w:gridCol w:w="979"/>
        <w:gridCol w:w="799"/>
        <w:gridCol w:w="1834"/>
        <w:gridCol w:w="1639"/>
        <w:gridCol w:w="1249"/>
        <w:gridCol w:w="1774"/>
        <w:gridCol w:w="1744"/>
        <w:gridCol w:w="1969"/>
        <w:gridCol w:w="2404"/>
        <w:gridCol w:w="1594"/>
      </w:tblGrid>
      <w:tr w:rsidR="00CD4D24">
        <w:tc>
          <w:tcPr>
            <w:tcW w:w="3567"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Основание (документ) для перерасчета</w:t>
            </w:r>
          </w:p>
        </w:tc>
        <w:tc>
          <w:tcPr>
            <w:tcW w:w="10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строки</w:t>
            </w:r>
          </w:p>
        </w:tc>
        <w:tc>
          <w:tcPr>
            <w:tcW w:w="263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97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15006" w:type="dxa"/>
            <w:gridSpan w:val="9"/>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перерасчета поступлений</w:t>
            </w:r>
          </w:p>
        </w:tc>
      </w:tr>
      <w:tr w:rsidR="00CD4D24">
        <w:tc>
          <w:tcPr>
            <w:tcW w:w="3567"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63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4207" w:type="dxa"/>
            <w:gridSpan w:val="8"/>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r>
      <w:tr w:rsidR="00CD4D24">
        <w:tc>
          <w:tcPr>
            <w:tcW w:w="196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7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74" w:history="1">
              <w:r>
                <w:rPr>
                  <w:rFonts w:ascii="Calibri" w:hAnsi="Calibri" w:cs="Calibri"/>
                  <w:color w:val="0000FF"/>
                </w:rPr>
                <w:t>ОКТМО</w:t>
              </w:r>
            </w:hyperlink>
          </w:p>
        </w:tc>
        <w:tc>
          <w:tcPr>
            <w:tcW w:w="6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7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9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c>
          <w:tcPr>
            <w:tcW w:w="789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r>
      <w:tr w:rsidR="00CD4D24">
        <w:tc>
          <w:tcPr>
            <w:tcW w:w="196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6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6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59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4576" w:type="dxa"/>
            <w:gridSpan w:val="4"/>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3195" w:type="dxa"/>
            <w:gridSpan w:val="17"/>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4576" w:type="dxa"/>
            <w:gridSpan w:val="4"/>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64" w:name="Par2397"/>
      <w:bookmarkEnd w:id="64"/>
      <w:r>
        <w:rPr>
          <w:rFonts w:ascii="Calibri" w:hAnsi="Calibri" w:cs="Calibri"/>
        </w:rPr>
        <w:t>Приложение N 14</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bookmarkStart w:id="65" w:name="Par2408"/>
      <w:bookmarkEnd w:id="65"/>
      <w:r>
        <w:t xml:space="preserve">                  Ведомость учета внебанковских операций</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0531461 │</w:t>
      </w:r>
    </w:p>
    <w:p w:rsidR="00CD4D24" w:rsidRDefault="00CD4D24">
      <w:pPr>
        <w:pStyle w:val="ConsPlusNonformat"/>
        <w:jc w:val="both"/>
      </w:pPr>
      <w:r>
        <w:t xml:space="preserve">                                                                ├─────────┤</w:t>
      </w:r>
    </w:p>
    <w:p w:rsidR="00CD4D24" w:rsidRDefault="00CD4D24">
      <w:pPr>
        <w:pStyle w:val="ConsPlusNonformat"/>
        <w:jc w:val="both"/>
      </w:pPr>
      <w:r>
        <w:t xml:space="preserve">                        за "__" ___________ 20__ г.        Дата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75"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686"/>
        <w:gridCol w:w="1969"/>
        <w:gridCol w:w="910"/>
        <w:gridCol w:w="854"/>
        <w:gridCol w:w="1287"/>
        <w:gridCol w:w="672"/>
        <w:gridCol w:w="840"/>
        <w:gridCol w:w="1176"/>
        <w:gridCol w:w="1050"/>
      </w:tblGrid>
      <w:tr w:rsidR="00CD4D24">
        <w:tc>
          <w:tcPr>
            <w:tcW w:w="3574"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Основание для внебанковской операции</w:t>
            </w:r>
          </w:p>
        </w:tc>
        <w:tc>
          <w:tcPr>
            <w:tcW w:w="373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279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2226"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поступлений в бюджет</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76" w:history="1">
              <w:r>
                <w:rPr>
                  <w:rFonts w:ascii="Calibri" w:hAnsi="Calibri" w:cs="Calibri"/>
                  <w:color w:val="0000FF"/>
                </w:rPr>
                <w:t>ОКТМО</w:t>
              </w:r>
            </w:hyperlink>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050"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50"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714"/>
        <w:gridCol w:w="854"/>
        <w:gridCol w:w="1834"/>
        <w:gridCol w:w="1639"/>
        <w:gridCol w:w="1249"/>
        <w:gridCol w:w="1774"/>
        <w:gridCol w:w="1746"/>
        <w:gridCol w:w="1969"/>
        <w:gridCol w:w="2404"/>
        <w:gridCol w:w="1594"/>
      </w:tblGrid>
      <w:tr w:rsidR="00CD4D24">
        <w:tc>
          <w:tcPr>
            <w:tcW w:w="3602"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Основание для внебанковской операции</w:t>
            </w:r>
          </w:p>
        </w:tc>
        <w:tc>
          <w:tcPr>
            <w:tcW w:w="15063" w:type="dxa"/>
            <w:gridSpan w:val="9"/>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 внебанковским операциям</w:t>
            </w:r>
          </w:p>
        </w:tc>
      </w:tr>
      <w:tr w:rsidR="00CD4D24">
        <w:tc>
          <w:tcPr>
            <w:tcW w:w="3602"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8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4209" w:type="dxa"/>
            <w:gridSpan w:val="8"/>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r>
      <w:tr w:rsidR="00CD4D24">
        <w:tc>
          <w:tcPr>
            <w:tcW w:w="196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8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c>
          <w:tcPr>
            <w:tcW w:w="789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r>
      <w:tr w:rsidR="00CD4D24">
        <w:tc>
          <w:tcPr>
            <w:tcW w:w="196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8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19</w:t>
            </w: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20</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602" w:type="dxa"/>
            <w:gridSpan w:val="3"/>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8665" w:type="dxa"/>
            <w:gridSpan w:val="12"/>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602" w:type="dxa"/>
            <w:gridSpan w:val="3"/>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lastRenderedPageBreak/>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66" w:name="Par2569"/>
      <w:bookmarkEnd w:id="66"/>
      <w:r>
        <w:rPr>
          <w:rFonts w:ascii="Calibri" w:hAnsi="Calibri" w:cs="Calibri"/>
        </w:rPr>
        <w:t>Приложение N 15</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67" w:name="Par2580"/>
      <w:bookmarkEnd w:id="67"/>
      <w:r>
        <w:t xml:space="preserve">                Журнал регистрации возвратов (перечислений)</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0531462 │</w:t>
      </w:r>
    </w:p>
    <w:p w:rsidR="00CD4D24" w:rsidRDefault="00CD4D24">
      <w:pPr>
        <w:pStyle w:val="ConsPlusNonformat"/>
        <w:jc w:val="both"/>
      </w:pPr>
      <w:r>
        <w:t xml:space="preserve">                                                                ├─────────┤</w:t>
      </w:r>
    </w:p>
    <w:p w:rsidR="00CD4D24" w:rsidRDefault="00CD4D24">
      <w:pPr>
        <w:pStyle w:val="ConsPlusNonformat"/>
        <w:jc w:val="both"/>
      </w:pPr>
      <w:r>
        <w:t xml:space="preserve">                                                  Дата открытия │         │</w:t>
      </w:r>
    </w:p>
    <w:p w:rsidR="00CD4D24" w:rsidRDefault="00CD4D24">
      <w:pPr>
        <w:pStyle w:val="ConsPlusNonformat"/>
        <w:jc w:val="both"/>
      </w:pPr>
      <w:r>
        <w:t xml:space="preserve">                                                                ├─────────┤</w:t>
      </w:r>
    </w:p>
    <w:p w:rsidR="00CD4D24" w:rsidRDefault="00CD4D24">
      <w:pPr>
        <w:pStyle w:val="ConsPlusNonformat"/>
        <w:jc w:val="both"/>
      </w:pPr>
      <w:r>
        <w:t xml:space="preserve">                                                  Дата закрытия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77"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812"/>
        <w:gridCol w:w="1969"/>
        <w:gridCol w:w="854"/>
        <w:gridCol w:w="896"/>
        <w:gridCol w:w="2014"/>
        <w:gridCol w:w="1232"/>
        <w:gridCol w:w="812"/>
        <w:gridCol w:w="1074"/>
        <w:gridCol w:w="1120"/>
        <w:gridCol w:w="2104"/>
      </w:tblGrid>
      <w:tr w:rsidR="00CD4D24">
        <w:tc>
          <w:tcPr>
            <w:tcW w:w="370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Основание для проведения операции</w:t>
            </w:r>
          </w:p>
        </w:tc>
        <w:tc>
          <w:tcPr>
            <w:tcW w:w="573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Получатель</w:t>
            </w:r>
          </w:p>
        </w:tc>
        <w:tc>
          <w:tcPr>
            <w:tcW w:w="204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21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поступлений в бюджет</w:t>
            </w:r>
          </w:p>
        </w:tc>
        <w:tc>
          <w:tcPr>
            <w:tcW w:w="210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подлежащая возврату (возмещению, перечислению)</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20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 на который производится возврат (возмещение, перечисление)</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78" w:history="1">
              <w:r>
                <w:rPr>
                  <w:rFonts w:ascii="Calibri" w:hAnsi="Calibri" w:cs="Calibri"/>
                  <w:color w:val="0000FF"/>
                </w:rPr>
                <w:t>ОКТМО</w:t>
              </w:r>
            </w:hyperlink>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210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0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210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812"/>
        <w:gridCol w:w="919"/>
        <w:gridCol w:w="854"/>
        <w:gridCol w:w="994"/>
        <w:gridCol w:w="1834"/>
        <w:gridCol w:w="1639"/>
        <w:gridCol w:w="1249"/>
        <w:gridCol w:w="1774"/>
        <w:gridCol w:w="1744"/>
        <w:gridCol w:w="1969"/>
        <w:gridCol w:w="2404"/>
        <w:gridCol w:w="1594"/>
      </w:tblGrid>
      <w:tr w:rsidR="00CD4D24">
        <w:tc>
          <w:tcPr>
            <w:tcW w:w="3700"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Основание для проведения операции</w:t>
            </w:r>
          </w:p>
        </w:tc>
        <w:tc>
          <w:tcPr>
            <w:tcW w:w="16974" w:type="dxa"/>
            <w:gridSpan w:val="11"/>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Исполнение операции</w:t>
            </w:r>
          </w:p>
        </w:tc>
      </w:tr>
      <w:tr w:rsidR="00CD4D24">
        <w:tc>
          <w:tcPr>
            <w:tcW w:w="3700"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773"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9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всего</w:t>
            </w:r>
          </w:p>
        </w:tc>
        <w:tc>
          <w:tcPr>
            <w:tcW w:w="14207" w:type="dxa"/>
            <w:gridSpan w:val="8"/>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r>
      <w:tr w:rsidR="00CD4D24">
        <w:tc>
          <w:tcPr>
            <w:tcW w:w="196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1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773"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c>
          <w:tcPr>
            <w:tcW w:w="789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r>
      <w:tr w:rsidR="00CD4D24">
        <w:tc>
          <w:tcPr>
            <w:tcW w:w="196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81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19</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20</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21</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22</w:t>
            </w: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68" w:name="Par2759"/>
      <w:bookmarkEnd w:id="68"/>
      <w:r>
        <w:rPr>
          <w:rFonts w:ascii="Calibri" w:hAnsi="Calibri" w:cs="Calibri"/>
        </w:rPr>
        <w:t>Приложение N 16</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69" w:name="Par2770"/>
      <w:bookmarkEnd w:id="69"/>
      <w:r>
        <w:t xml:space="preserve">                  Ведомость учета возвратов (перечислений)</w:t>
      </w:r>
    </w:p>
    <w:p w:rsidR="00CD4D24" w:rsidRDefault="00CD4D24">
      <w:pPr>
        <w:pStyle w:val="ConsPlusNonformat"/>
        <w:jc w:val="both"/>
      </w:pPr>
    </w:p>
    <w:p w:rsidR="00CD4D24" w:rsidRDefault="00CD4D24">
      <w:pPr>
        <w:pStyle w:val="ConsPlusNonformat"/>
        <w:jc w:val="both"/>
      </w:pPr>
      <w:r>
        <w:lastRenderedPageBreak/>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0531463 │</w:t>
      </w:r>
    </w:p>
    <w:p w:rsidR="00CD4D24" w:rsidRDefault="00CD4D24">
      <w:pPr>
        <w:pStyle w:val="ConsPlusNonformat"/>
        <w:jc w:val="both"/>
      </w:pPr>
      <w:r>
        <w:t xml:space="preserve">                                                                ├─────────┤</w:t>
      </w:r>
    </w:p>
    <w:p w:rsidR="00CD4D24" w:rsidRDefault="00CD4D24">
      <w:pPr>
        <w:pStyle w:val="ConsPlusNonformat"/>
        <w:jc w:val="both"/>
      </w:pPr>
      <w:r>
        <w:t xml:space="preserve">                       за "__" ___________ 20__ г.         Дата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79"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756"/>
        <w:gridCol w:w="1969"/>
        <w:gridCol w:w="854"/>
        <w:gridCol w:w="938"/>
        <w:gridCol w:w="2044"/>
        <w:gridCol w:w="1260"/>
        <w:gridCol w:w="955"/>
        <w:gridCol w:w="1131"/>
        <w:gridCol w:w="1106"/>
        <w:gridCol w:w="2044"/>
      </w:tblGrid>
      <w:tr w:rsidR="00CD4D24">
        <w:tc>
          <w:tcPr>
            <w:tcW w:w="3644"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Основание для возврата (возмещения, перечисления)</w:t>
            </w:r>
          </w:p>
        </w:tc>
        <w:tc>
          <w:tcPr>
            <w:tcW w:w="580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Получатель</w:t>
            </w:r>
          </w:p>
        </w:tc>
        <w:tc>
          <w:tcPr>
            <w:tcW w:w="22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223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поступлений в бюджет</w:t>
            </w:r>
          </w:p>
        </w:tc>
        <w:tc>
          <w:tcPr>
            <w:tcW w:w="204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возвратов (возмещений, перечислений)</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 расчетного счета для осуществления операции</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80" w:history="1">
              <w:r>
                <w:rPr>
                  <w:rFonts w:ascii="Calibri" w:hAnsi="Calibri" w:cs="Calibri"/>
                  <w:color w:val="0000FF"/>
                </w:rPr>
                <w:t>ОКТМО</w:t>
              </w:r>
            </w:hyperlink>
          </w:p>
        </w:tc>
        <w:tc>
          <w:tcPr>
            <w:tcW w:w="9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204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204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3901" w:type="dxa"/>
            <w:gridSpan w:val="11"/>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5945" w:type="dxa"/>
            <w:gridSpan w:val="12"/>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3901" w:type="dxa"/>
            <w:gridSpan w:val="11"/>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20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19"/>
        <w:gridCol w:w="756"/>
        <w:gridCol w:w="1834"/>
        <w:gridCol w:w="1639"/>
        <w:gridCol w:w="1219"/>
        <w:gridCol w:w="1774"/>
        <w:gridCol w:w="1792"/>
        <w:gridCol w:w="2086"/>
        <w:gridCol w:w="2404"/>
        <w:gridCol w:w="1594"/>
        <w:gridCol w:w="952"/>
        <w:gridCol w:w="868"/>
      </w:tblGrid>
      <w:tr w:rsidR="00CD4D24">
        <w:tc>
          <w:tcPr>
            <w:tcW w:w="3644"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Основание для возврата (возмещения, перечисления)</w:t>
            </w:r>
          </w:p>
        </w:tc>
        <w:tc>
          <w:tcPr>
            <w:tcW w:w="14342"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возвратов (возмещений, перечислений)</w:t>
            </w:r>
          </w:p>
        </w:tc>
        <w:tc>
          <w:tcPr>
            <w:tcW w:w="1820"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Исполнение операции (расчетный документ)</w:t>
            </w:r>
          </w:p>
        </w:tc>
      </w:tr>
      <w:tr w:rsidR="00CD4D24">
        <w:tc>
          <w:tcPr>
            <w:tcW w:w="3644"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4342"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c>
          <w:tcPr>
            <w:tcW w:w="182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2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местные</w:t>
            </w:r>
          </w:p>
        </w:tc>
        <w:tc>
          <w:tcPr>
            <w:tcW w:w="805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6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r>
      <w:tr w:rsidR="00CD4D24">
        <w:tc>
          <w:tcPr>
            <w:tcW w:w="196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2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86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2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19</w:t>
            </w: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20</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21</w:t>
            </w:r>
          </w:p>
        </w:tc>
        <w:tc>
          <w:tcPr>
            <w:tcW w:w="868"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22</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644" w:type="dxa"/>
            <w:gridSpan w:val="3"/>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806" w:type="dxa"/>
            <w:gridSpan w:val="13"/>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644" w:type="dxa"/>
            <w:gridSpan w:val="3"/>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20" w:type="dxa"/>
            <w:gridSpan w:val="2"/>
            <w:tcBorders>
              <w:lef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70" w:name="Par2947"/>
      <w:bookmarkEnd w:id="70"/>
      <w:r>
        <w:rPr>
          <w:rFonts w:ascii="Calibri" w:hAnsi="Calibri" w:cs="Calibri"/>
        </w:rPr>
        <w:t>Приложение N 17</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71" w:name="Par2958"/>
      <w:bookmarkEnd w:id="71"/>
      <w:r>
        <w:t xml:space="preserve">                      Сводная ведомость поступлений,</w:t>
      </w:r>
    </w:p>
    <w:p w:rsidR="00CD4D24" w:rsidRDefault="00CD4D24">
      <w:pPr>
        <w:pStyle w:val="ConsPlusNonformat"/>
        <w:jc w:val="both"/>
      </w:pPr>
      <w:r>
        <w:t xml:space="preserve">                     подлежащих перечислению в бюджеты</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0531464 │</w:t>
      </w:r>
    </w:p>
    <w:p w:rsidR="00CD4D24" w:rsidRDefault="00CD4D24">
      <w:pPr>
        <w:pStyle w:val="ConsPlusNonformat"/>
        <w:jc w:val="both"/>
      </w:pPr>
      <w:r>
        <w:t xml:space="preserve">                                                                ├─────────┤</w:t>
      </w:r>
    </w:p>
    <w:p w:rsidR="00CD4D24" w:rsidRDefault="00CD4D24">
      <w:pPr>
        <w:pStyle w:val="ConsPlusNonformat"/>
        <w:jc w:val="both"/>
      </w:pPr>
      <w:r>
        <w:t xml:space="preserve">                        за "__" ___________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               │         │</w:t>
      </w:r>
    </w:p>
    <w:p w:rsidR="00CD4D24" w:rsidRDefault="00CD4D24">
      <w:pPr>
        <w:pStyle w:val="ConsPlusNonformat"/>
        <w:jc w:val="both"/>
      </w:pPr>
      <w:r>
        <w:t xml:space="preserve">                                                                ├─────────┤</w:t>
      </w:r>
    </w:p>
    <w:p w:rsidR="00CD4D24" w:rsidRDefault="00CD4D24">
      <w:pPr>
        <w:pStyle w:val="ConsPlusNonformat"/>
        <w:jc w:val="both"/>
      </w:pPr>
      <w:r>
        <w:t>Наименование финансового органа                                 │         │</w:t>
      </w:r>
    </w:p>
    <w:p w:rsidR="00CD4D24" w:rsidRDefault="00CD4D24">
      <w:pPr>
        <w:pStyle w:val="ConsPlusNonformat"/>
        <w:jc w:val="both"/>
      </w:pPr>
      <w:r>
        <w:t>(органа управления                                              │         │</w:t>
      </w:r>
    </w:p>
    <w:p w:rsidR="00CD4D24" w:rsidRDefault="00CD4D24">
      <w:pPr>
        <w:pStyle w:val="ConsPlusNonformat"/>
        <w:jc w:val="both"/>
      </w:pPr>
      <w:r>
        <w:t>государственным внебюджетным                                    │         │</w:t>
      </w:r>
    </w:p>
    <w:p w:rsidR="00CD4D24" w:rsidRDefault="00CD4D24">
      <w:pPr>
        <w:pStyle w:val="ConsPlusNonformat"/>
        <w:jc w:val="both"/>
      </w:pPr>
      <w:r>
        <w:t>фондом)                         _________________       по ОКПО │         │</w:t>
      </w:r>
    </w:p>
    <w:p w:rsidR="00CD4D24" w:rsidRDefault="00CD4D24">
      <w:pPr>
        <w:pStyle w:val="ConsPlusNonformat"/>
        <w:jc w:val="both"/>
      </w:pPr>
      <w:r>
        <w:lastRenderedPageBreak/>
        <w:t xml:space="preserve">                                                                ├─────────┤</w:t>
      </w:r>
    </w:p>
    <w:p w:rsidR="00CD4D24" w:rsidRDefault="00CD4D24">
      <w:pPr>
        <w:pStyle w:val="ConsPlusNonformat"/>
        <w:jc w:val="both"/>
      </w:pPr>
      <w:r>
        <w:t xml:space="preserve">Единица измерения: руб.                                 по ОКЕИ │   </w:t>
      </w:r>
      <w:hyperlink r:id="rId181"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014"/>
        <w:gridCol w:w="728"/>
        <w:gridCol w:w="812"/>
        <w:gridCol w:w="799"/>
        <w:gridCol w:w="1834"/>
        <w:gridCol w:w="1679"/>
        <w:gridCol w:w="1249"/>
        <w:gridCol w:w="1806"/>
        <w:gridCol w:w="1750"/>
        <w:gridCol w:w="1987"/>
        <w:gridCol w:w="2449"/>
        <w:gridCol w:w="1759"/>
      </w:tblGrid>
      <w:tr w:rsidR="00CD4D24">
        <w:tc>
          <w:tcPr>
            <w:tcW w:w="201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ведомости, операция по привлечению средств</w:t>
            </w:r>
          </w:p>
        </w:tc>
        <w:tc>
          <w:tcPr>
            <w:tcW w:w="15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15312" w:type="dxa"/>
            <w:gridSpan w:val="9"/>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подлежащая перечислению</w:t>
            </w:r>
          </w:p>
        </w:tc>
      </w:tr>
      <w:tr w:rsidR="00CD4D24">
        <w:tc>
          <w:tcPr>
            <w:tcW w:w="20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81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7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4513" w:type="dxa"/>
            <w:gridSpan w:val="8"/>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в бюджеты</w:t>
            </w:r>
          </w:p>
        </w:tc>
      </w:tr>
      <w:tr w:rsidR="00CD4D24">
        <w:tc>
          <w:tcPr>
            <w:tcW w:w="20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81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67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c>
          <w:tcPr>
            <w:tcW w:w="799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175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иным получателям</w:t>
            </w:r>
          </w:p>
        </w:tc>
      </w:tr>
      <w:tr w:rsidR="00CD4D24">
        <w:tc>
          <w:tcPr>
            <w:tcW w:w="20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81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7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75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201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24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7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CD4D24">
        <w:tc>
          <w:tcPr>
            <w:tcW w:w="201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1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554" w:type="dxa"/>
            <w:gridSpan w:val="3"/>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554" w:type="dxa"/>
            <w:gridSpan w:val="3"/>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СПРАВОЧНО</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488"/>
        <w:gridCol w:w="1225"/>
        <w:gridCol w:w="2926"/>
      </w:tblGrid>
      <w:tr w:rsidR="00CD4D24">
        <w:tc>
          <w:tcPr>
            <w:tcW w:w="5488"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местного бюджета</w:t>
            </w:r>
          </w:p>
        </w:tc>
        <w:tc>
          <w:tcPr>
            <w:tcW w:w="12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hyperlink r:id="rId182" w:history="1">
              <w:r>
                <w:rPr>
                  <w:rFonts w:ascii="Calibri" w:hAnsi="Calibri" w:cs="Calibri"/>
                  <w:color w:val="0000FF"/>
                </w:rPr>
                <w:t>ОКТМО</w:t>
              </w:r>
            </w:hyperlink>
          </w:p>
        </w:tc>
        <w:tc>
          <w:tcPr>
            <w:tcW w:w="2926"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подлежащая перечислению в местные бюджеты</w:t>
            </w:r>
          </w:p>
        </w:tc>
      </w:tr>
      <w:tr w:rsidR="00CD4D24">
        <w:tc>
          <w:tcPr>
            <w:tcW w:w="5488"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26"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CD4D24">
        <w:tc>
          <w:tcPr>
            <w:tcW w:w="5488"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5488"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5488" w:type="dxa"/>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2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Количество расчетных документов</w:t>
      </w:r>
    </w:p>
    <w:p w:rsidR="00CD4D24" w:rsidRDefault="00CD4D24">
      <w:pPr>
        <w:pStyle w:val="ConsPlusNonformat"/>
        <w:jc w:val="both"/>
      </w:pPr>
      <w:r>
        <w:t xml:space="preserve">                                                          на перечисление поступлений в бюджеты ┌─────┐</w:t>
      </w:r>
    </w:p>
    <w:p w:rsidR="00CD4D24" w:rsidRDefault="00CD4D24">
      <w:pPr>
        <w:pStyle w:val="ConsPlusNonformat"/>
        <w:jc w:val="both"/>
      </w:pPr>
      <w:r>
        <w:t>Начальник отдела                                          разных уровней, возврат (возмещение,  │     │</w:t>
      </w:r>
    </w:p>
    <w:p w:rsidR="00CD4D24" w:rsidRDefault="00CD4D24">
      <w:pPr>
        <w:pStyle w:val="ConsPlusNonformat"/>
        <w:jc w:val="both"/>
      </w:pPr>
      <w:r>
        <w:t>(замещающее его лицо) ___________ _________ ____________  перечисление)                         └─────┘</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72" w:name="Par3093"/>
      <w:bookmarkEnd w:id="72"/>
      <w:r>
        <w:rPr>
          <w:rFonts w:ascii="Calibri" w:hAnsi="Calibri" w:cs="Calibri"/>
        </w:rPr>
        <w:t>Приложение N 18</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73" w:name="Par3104"/>
      <w:bookmarkEnd w:id="73"/>
      <w:r>
        <w:lastRenderedPageBreak/>
        <w:t xml:space="preserve">           Журнал регистрации Реестров перечисленных поступлений</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0531466 │</w:t>
      </w:r>
    </w:p>
    <w:p w:rsidR="00CD4D24" w:rsidRDefault="00CD4D24">
      <w:pPr>
        <w:pStyle w:val="ConsPlusNonformat"/>
        <w:jc w:val="both"/>
      </w:pPr>
      <w:r>
        <w:t xml:space="preserve">                                                                ├─────────┤</w:t>
      </w:r>
    </w:p>
    <w:p w:rsidR="00CD4D24" w:rsidRDefault="00CD4D24">
      <w:pPr>
        <w:pStyle w:val="ConsPlusNonformat"/>
        <w:jc w:val="both"/>
      </w:pPr>
      <w:r>
        <w:t xml:space="preserve">                                                  Дата открытия │         │</w:t>
      </w:r>
    </w:p>
    <w:p w:rsidR="00CD4D24" w:rsidRDefault="00CD4D24">
      <w:pPr>
        <w:pStyle w:val="ConsPlusNonformat"/>
        <w:jc w:val="both"/>
      </w:pPr>
      <w:r>
        <w:t xml:space="preserve">                                                                ├─────────┤</w:t>
      </w:r>
    </w:p>
    <w:p w:rsidR="00CD4D24" w:rsidRDefault="00CD4D24">
      <w:pPr>
        <w:pStyle w:val="ConsPlusNonformat"/>
        <w:jc w:val="both"/>
      </w:pPr>
      <w:r>
        <w:t xml:space="preserve">                                                  Дата закрытия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83"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06"/>
        <w:gridCol w:w="1969"/>
        <w:gridCol w:w="1564"/>
        <w:gridCol w:w="784"/>
        <w:gridCol w:w="924"/>
        <w:gridCol w:w="770"/>
        <w:gridCol w:w="951"/>
        <w:gridCol w:w="2142"/>
        <w:gridCol w:w="1414"/>
      </w:tblGrid>
      <w:tr w:rsidR="00CD4D24">
        <w:tc>
          <w:tcPr>
            <w:tcW w:w="60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353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Получатель</w:t>
            </w:r>
          </w:p>
        </w:tc>
        <w:tc>
          <w:tcPr>
            <w:tcW w:w="170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Реестр</w:t>
            </w:r>
          </w:p>
        </w:tc>
        <w:tc>
          <w:tcPr>
            <w:tcW w:w="172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21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bookmarkStart w:id="74" w:name="Par3127"/>
            <w:bookmarkEnd w:id="74"/>
            <w:r>
              <w:rPr>
                <w:rFonts w:ascii="Calibri" w:hAnsi="Calibri" w:cs="Calibri"/>
              </w:rPr>
              <w:t>Дата списания со счета органа Федерального казначейства</w:t>
            </w:r>
          </w:p>
        </w:tc>
        <w:tc>
          <w:tcPr>
            <w:tcW w:w="141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Итоговая сумма по Реестру</w:t>
            </w:r>
          </w:p>
        </w:tc>
      </w:tr>
      <w:tr w:rsidR="00CD4D24">
        <w:tc>
          <w:tcPr>
            <w:tcW w:w="60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бюджета</w:t>
            </w:r>
          </w:p>
        </w:tc>
        <w:tc>
          <w:tcPr>
            <w:tcW w:w="1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 получателя</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bookmarkStart w:id="75" w:name="Par3133"/>
            <w:bookmarkEnd w:id="75"/>
            <w:r>
              <w:rPr>
                <w:rFonts w:ascii="Calibri" w:hAnsi="Calibri" w:cs="Calibri"/>
              </w:rPr>
              <w:t>дата</w:t>
            </w: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bookmarkStart w:id="76" w:name="Par3134"/>
            <w:bookmarkEnd w:id="76"/>
            <w:r>
              <w:rPr>
                <w:rFonts w:ascii="Calibri" w:hAnsi="Calibri" w:cs="Calibri"/>
              </w:rPr>
              <w:t>номер</w:t>
            </w:r>
          </w:p>
        </w:tc>
        <w:tc>
          <w:tcPr>
            <w:tcW w:w="21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41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60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1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CD4D24">
        <w:tc>
          <w:tcPr>
            <w:tcW w:w="60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60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60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lastRenderedPageBreak/>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77" w:name="Par3191"/>
      <w:bookmarkEnd w:id="77"/>
      <w:r>
        <w:rPr>
          <w:rFonts w:ascii="Calibri" w:hAnsi="Calibri" w:cs="Calibri"/>
        </w:rPr>
        <w:t>Приложение N 19</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w:t>
      </w:r>
    </w:p>
    <w:p w:rsidR="00CD4D24" w:rsidRDefault="00CD4D24">
      <w:pPr>
        <w:pStyle w:val="ConsPlusNonformat"/>
        <w:jc w:val="both"/>
      </w:pPr>
      <w:bookmarkStart w:id="78" w:name="Par3203"/>
      <w:bookmarkEnd w:id="78"/>
      <w:r>
        <w:t xml:space="preserve">                            Справка N │     │</w:t>
      </w:r>
    </w:p>
    <w:p w:rsidR="00CD4D24" w:rsidRDefault="00CD4D24">
      <w:pPr>
        <w:pStyle w:val="ConsPlusNonformat"/>
        <w:jc w:val="both"/>
      </w:pPr>
      <w:r>
        <w:t xml:space="preserve">                                      └─────┘</w:t>
      </w:r>
    </w:p>
    <w:p w:rsidR="00CD4D24" w:rsidRDefault="00CD4D24">
      <w:pPr>
        <w:pStyle w:val="ConsPlusNonformat"/>
        <w:jc w:val="both"/>
      </w:pPr>
      <w:r>
        <w:t xml:space="preserve">                   о перечисленных поступлениях в бюджет</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0531467 │</w:t>
      </w:r>
    </w:p>
    <w:p w:rsidR="00CD4D24" w:rsidRDefault="00CD4D24">
      <w:pPr>
        <w:pStyle w:val="ConsPlusNonformat"/>
        <w:jc w:val="both"/>
      </w:pPr>
      <w:r>
        <w:t xml:space="preserve">                                                                ├─────────┤</w:t>
      </w:r>
    </w:p>
    <w:p w:rsidR="00CD4D24" w:rsidRDefault="00CD4D24">
      <w:pPr>
        <w:pStyle w:val="ConsPlusNonformat"/>
        <w:jc w:val="both"/>
      </w:pPr>
      <w:r>
        <w:t xml:space="preserve">                        на "__" ___________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lastRenderedPageBreak/>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 xml:space="preserve">Наименование бюджета      _______________________      по </w:t>
      </w:r>
      <w:hyperlink r:id="rId184"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85"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850"/>
        <w:gridCol w:w="820"/>
        <w:gridCol w:w="1288"/>
        <w:gridCol w:w="2029"/>
        <w:gridCol w:w="1679"/>
        <w:gridCol w:w="1804"/>
        <w:gridCol w:w="1174"/>
        <w:gridCol w:w="2419"/>
      </w:tblGrid>
      <w:tr w:rsidR="00CD4D24">
        <w:tc>
          <w:tcPr>
            <w:tcW w:w="2958"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370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 в бюджет с начала года</w:t>
            </w:r>
          </w:p>
        </w:tc>
        <w:tc>
          <w:tcPr>
            <w:tcW w:w="18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в бюджет поступлений с начала года</w:t>
            </w:r>
          </w:p>
        </w:tc>
        <w:tc>
          <w:tcPr>
            <w:tcW w:w="11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на счете</w:t>
            </w:r>
          </w:p>
        </w:tc>
        <w:tc>
          <w:tcPr>
            <w:tcW w:w="241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Поступило в бюджет минуя счет, предназначенный для учета и распределения поступлений</w:t>
            </w:r>
          </w:p>
        </w:tc>
      </w:tr>
      <w:tr w:rsidR="00CD4D24">
        <w:tc>
          <w:tcPr>
            <w:tcW w:w="850"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86" w:history="1">
              <w:r>
                <w:rPr>
                  <w:rFonts w:ascii="Calibri" w:hAnsi="Calibri" w:cs="Calibri"/>
                  <w:color w:val="0000FF"/>
                </w:rPr>
                <w:t>ОКТМО</w:t>
              </w:r>
            </w:hyperlink>
          </w:p>
        </w:tc>
        <w:tc>
          <w:tcPr>
            <w:tcW w:w="2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(с учетом внебанковских операций)</w:t>
            </w: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возвращено платежей</w:t>
            </w:r>
          </w:p>
        </w:tc>
        <w:tc>
          <w:tcPr>
            <w:tcW w:w="18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41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850"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41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CD4D24">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958" w:type="dxa"/>
            <w:gridSpan w:val="3"/>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2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79" w:name="Par3292"/>
      <w:bookmarkEnd w:id="79"/>
      <w:r>
        <w:rPr>
          <w:rFonts w:ascii="Calibri" w:hAnsi="Calibri" w:cs="Calibri"/>
        </w:rPr>
        <w:t>Приложение N 20</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80" w:name="Par3303"/>
      <w:bookmarkEnd w:id="80"/>
      <w:r>
        <w:t xml:space="preserve">                                  Справка</w:t>
      </w:r>
    </w:p>
    <w:p w:rsidR="00CD4D24" w:rsidRDefault="00CD4D24">
      <w:pPr>
        <w:pStyle w:val="ConsPlusNonformat"/>
        <w:jc w:val="both"/>
      </w:pPr>
      <w:r>
        <w:t xml:space="preserve">                   о перечислении поступлений в бюджеты</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0531468 │</w:t>
      </w:r>
    </w:p>
    <w:p w:rsidR="00CD4D24" w:rsidRDefault="00CD4D24">
      <w:pPr>
        <w:pStyle w:val="ConsPlusNonformat"/>
        <w:jc w:val="both"/>
      </w:pPr>
      <w:r>
        <w:t xml:space="preserve">                                                                ├─────────┤</w:t>
      </w:r>
    </w:p>
    <w:p w:rsidR="00CD4D24" w:rsidRDefault="00CD4D24">
      <w:pPr>
        <w:pStyle w:val="ConsPlusNonformat"/>
        <w:jc w:val="both"/>
      </w:pPr>
      <w:r>
        <w:t xml:space="preserve">                        на "__" ___________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Администратор                                                   │         │</w:t>
      </w:r>
    </w:p>
    <w:p w:rsidR="00CD4D24" w:rsidRDefault="00CD4D24">
      <w:pPr>
        <w:pStyle w:val="ConsPlusNonformat"/>
        <w:jc w:val="both"/>
      </w:pPr>
      <w:r>
        <w:t>поступлений в бюджет      _______________________       по ОКПО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87" w:history="1">
        <w:r>
          <w:rPr>
            <w:color w:val="0000FF"/>
          </w:rPr>
          <w:t>383</w:t>
        </w:r>
      </w:hyperlink>
      <w:r>
        <w:t xml:space="preserve">   │</w:t>
      </w:r>
    </w:p>
    <w:p w:rsidR="00CD4D24" w:rsidRDefault="00CD4D24">
      <w:pPr>
        <w:pStyle w:val="ConsPlusNonformat"/>
        <w:jc w:val="both"/>
      </w:pPr>
      <w:r>
        <w:t xml:space="preserve">                                                                └─────────┘</w:t>
      </w:r>
    </w:p>
    <w:p w:rsidR="00CD4D24" w:rsidRDefault="00CD4D24">
      <w:pPr>
        <w:pStyle w:val="ConsPlusNonformat"/>
        <w:jc w:val="both"/>
      </w:pPr>
    </w:p>
    <w:p w:rsidR="00CD4D24" w:rsidRDefault="00CD4D24">
      <w:pPr>
        <w:pStyle w:val="ConsPlusNonformat"/>
        <w:jc w:val="both"/>
      </w:pPr>
      <w:bookmarkStart w:id="81" w:name="Par3322"/>
      <w:bookmarkEnd w:id="81"/>
      <w:r>
        <w:lastRenderedPageBreak/>
        <w:t xml:space="preserve">                       Раздел I. Поступило в бюджеты</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40"/>
        <w:gridCol w:w="1008"/>
        <w:gridCol w:w="1036"/>
        <w:gridCol w:w="1220"/>
        <w:gridCol w:w="1008"/>
        <w:gridCol w:w="1220"/>
        <w:gridCol w:w="1022"/>
        <w:gridCol w:w="1220"/>
        <w:gridCol w:w="1050"/>
        <w:gridCol w:w="1220"/>
        <w:gridCol w:w="1022"/>
        <w:gridCol w:w="1220"/>
        <w:gridCol w:w="1008"/>
        <w:gridCol w:w="1220"/>
      </w:tblGrid>
      <w:tr w:rsidR="00CD4D24">
        <w:tc>
          <w:tcPr>
            <w:tcW w:w="2048"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225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Поступило с учетом внебанковских операций</w:t>
            </w:r>
          </w:p>
        </w:tc>
        <w:tc>
          <w:tcPr>
            <w:tcW w:w="2228"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Возвращено платежей</w:t>
            </w:r>
          </w:p>
        </w:tc>
        <w:tc>
          <w:tcPr>
            <w:tcW w:w="2242"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поступлений, всего</w:t>
            </w:r>
          </w:p>
        </w:tc>
        <w:tc>
          <w:tcPr>
            <w:tcW w:w="6740" w:type="dxa"/>
            <w:gridSpan w:val="6"/>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r>
      <w:tr w:rsidR="00CD4D24">
        <w:tc>
          <w:tcPr>
            <w:tcW w:w="104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0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225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228"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242"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2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22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2228"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r>
      <w:tr w:rsidR="00CD4D24">
        <w:tc>
          <w:tcPr>
            <w:tcW w:w="10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r>
      <w:tr w:rsidR="00CD4D24">
        <w:tc>
          <w:tcPr>
            <w:tcW w:w="1040"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220"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48"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82" w:name="Par3416"/>
      <w:bookmarkEnd w:id="82"/>
      <w:r>
        <w:t xml:space="preserve">                     Раздел II. Возвращено из бюджетов</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40"/>
        <w:gridCol w:w="1036"/>
        <w:gridCol w:w="1010"/>
        <w:gridCol w:w="1220"/>
        <w:gridCol w:w="1019"/>
        <w:gridCol w:w="1220"/>
        <w:gridCol w:w="1023"/>
        <w:gridCol w:w="1220"/>
        <w:gridCol w:w="1037"/>
        <w:gridCol w:w="1220"/>
        <w:gridCol w:w="1016"/>
        <w:gridCol w:w="1220"/>
        <w:gridCol w:w="1016"/>
        <w:gridCol w:w="1220"/>
      </w:tblGrid>
      <w:tr w:rsidR="00CD4D24">
        <w:tc>
          <w:tcPr>
            <w:tcW w:w="207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223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Поступило с учетом внебанковских операций</w:t>
            </w:r>
          </w:p>
        </w:tc>
        <w:tc>
          <w:tcPr>
            <w:tcW w:w="2239"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Возвращено платежей</w:t>
            </w:r>
          </w:p>
        </w:tc>
        <w:tc>
          <w:tcPr>
            <w:tcW w:w="2243"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поступлений, всего</w:t>
            </w:r>
          </w:p>
        </w:tc>
        <w:tc>
          <w:tcPr>
            <w:tcW w:w="6729" w:type="dxa"/>
            <w:gridSpan w:val="6"/>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r>
      <w:tr w:rsidR="00CD4D24">
        <w:tc>
          <w:tcPr>
            <w:tcW w:w="104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223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239"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243"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25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223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2236"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r>
      <w:tr w:rsidR="00CD4D24">
        <w:tc>
          <w:tcPr>
            <w:tcW w:w="10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r>
      <w:tr w:rsidR="00CD4D24">
        <w:tc>
          <w:tcPr>
            <w:tcW w:w="1040"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220"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76"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0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5517" w:type="dxa"/>
            <w:gridSpan w:val="14"/>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76" w:type="dxa"/>
            <w:gridSpan w:val="2"/>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Всего по </w:t>
            </w:r>
            <w:hyperlink w:anchor="Par3322" w:history="1">
              <w:r>
                <w:rPr>
                  <w:rFonts w:ascii="Calibri" w:hAnsi="Calibri" w:cs="Calibri"/>
                  <w:color w:val="0000FF"/>
                </w:rPr>
                <w:t>разделам I</w:t>
              </w:r>
            </w:hyperlink>
            <w:r>
              <w:rPr>
                <w:rFonts w:ascii="Calibri" w:hAnsi="Calibri" w:cs="Calibri"/>
              </w:rPr>
              <w:t xml:space="preserve"> и </w:t>
            </w:r>
            <w:hyperlink w:anchor="Par3416" w:history="1">
              <w:r>
                <w:rPr>
                  <w:rFonts w:ascii="Calibri" w:hAnsi="Calibri" w:cs="Calibri"/>
                  <w:color w:val="0000FF"/>
                </w:rPr>
                <w:t>II</w:t>
              </w:r>
            </w:hyperlink>
          </w:p>
        </w:tc>
        <w:tc>
          <w:tcPr>
            <w:tcW w:w="10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pStyle w:val="ConsPlusNonformat"/>
        <w:jc w:val="both"/>
      </w:pPr>
    </w:p>
    <w:p w:rsidR="00CD4D24" w:rsidRDefault="00CD4D24">
      <w:pPr>
        <w:pStyle w:val="ConsPlusNonformat"/>
        <w:jc w:val="both"/>
      </w:pPr>
      <w:r>
        <w:t xml:space="preserve">                                                        Форма 0531468, с. 2</w:t>
      </w:r>
    </w:p>
    <w:p w:rsidR="00CD4D24" w:rsidRDefault="00CD4D24">
      <w:pPr>
        <w:pStyle w:val="ConsPlusNonformat"/>
        <w:jc w:val="both"/>
      </w:pPr>
      <w:r>
        <w:t xml:space="preserve">                                                 на "__" __________ 20__ г.</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26"/>
        <w:gridCol w:w="1036"/>
        <w:gridCol w:w="1022"/>
        <w:gridCol w:w="1220"/>
        <w:gridCol w:w="1008"/>
        <w:gridCol w:w="1220"/>
        <w:gridCol w:w="1008"/>
        <w:gridCol w:w="1220"/>
        <w:gridCol w:w="1079"/>
        <w:gridCol w:w="1325"/>
        <w:gridCol w:w="1008"/>
        <w:gridCol w:w="1220"/>
        <w:gridCol w:w="1174"/>
      </w:tblGrid>
      <w:tr w:rsidR="00CD4D24">
        <w:tc>
          <w:tcPr>
            <w:tcW w:w="206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11330"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c>
          <w:tcPr>
            <w:tcW w:w="117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на счете</w:t>
            </w:r>
          </w:p>
        </w:tc>
      </w:tr>
      <w:tr w:rsidR="00CD4D24">
        <w:tc>
          <w:tcPr>
            <w:tcW w:w="102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9102"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222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2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222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222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0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19</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20</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21</w:t>
            </w: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22</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24</w:t>
            </w:r>
          </w:p>
        </w:tc>
        <w:tc>
          <w:tcPr>
            <w:tcW w:w="117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25</w:t>
            </w: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62"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26"/>
        <w:gridCol w:w="1036"/>
        <w:gridCol w:w="1022"/>
        <w:gridCol w:w="1220"/>
        <w:gridCol w:w="1008"/>
        <w:gridCol w:w="1220"/>
        <w:gridCol w:w="1008"/>
        <w:gridCol w:w="1220"/>
        <w:gridCol w:w="1080"/>
        <w:gridCol w:w="1324"/>
        <w:gridCol w:w="1022"/>
        <w:gridCol w:w="1220"/>
        <w:gridCol w:w="1174"/>
      </w:tblGrid>
      <w:tr w:rsidR="00CD4D24">
        <w:tc>
          <w:tcPr>
            <w:tcW w:w="206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11344"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c>
          <w:tcPr>
            <w:tcW w:w="117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на счете</w:t>
            </w:r>
          </w:p>
        </w:tc>
      </w:tr>
      <w:tr w:rsidR="00CD4D24">
        <w:tc>
          <w:tcPr>
            <w:tcW w:w="102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9102"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22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24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222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222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0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19</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21</w:t>
            </w:r>
          </w:p>
        </w:tc>
        <w:tc>
          <w:tcPr>
            <w:tcW w:w="1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22</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23</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24</w:t>
            </w:r>
          </w:p>
        </w:tc>
        <w:tc>
          <w:tcPr>
            <w:tcW w:w="117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25</w:t>
            </w: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62"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4580" w:type="dxa"/>
            <w:gridSpan w:val="13"/>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62" w:type="dxa"/>
            <w:gridSpan w:val="2"/>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Всего по </w:t>
            </w:r>
            <w:hyperlink w:anchor="Par3322" w:history="1">
              <w:r>
                <w:rPr>
                  <w:rFonts w:ascii="Calibri" w:hAnsi="Calibri" w:cs="Calibri"/>
                  <w:color w:val="0000FF"/>
                </w:rPr>
                <w:t>разделам I</w:t>
              </w:r>
            </w:hyperlink>
            <w:r>
              <w:rPr>
                <w:rFonts w:ascii="Calibri" w:hAnsi="Calibri" w:cs="Calibri"/>
              </w:rPr>
              <w:t xml:space="preserve"> и </w:t>
            </w:r>
            <w:hyperlink w:anchor="Par3416" w:history="1">
              <w:r>
                <w:rPr>
                  <w:rFonts w:ascii="Calibri" w:hAnsi="Calibri" w:cs="Calibri"/>
                  <w:color w:val="0000FF"/>
                </w:rPr>
                <w:t>II</w:t>
              </w:r>
            </w:hyperlink>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pStyle w:val="ConsPlusNonformat"/>
        <w:jc w:val="both"/>
      </w:pPr>
    </w:p>
    <w:p w:rsidR="00CD4D24" w:rsidRDefault="00CD4D24">
      <w:pPr>
        <w:pStyle w:val="ConsPlusNonformat"/>
        <w:jc w:val="both"/>
      </w:pPr>
      <w:r>
        <w:t xml:space="preserve">                                                        Форма 0531468, с. 3</w:t>
      </w:r>
    </w:p>
    <w:p w:rsidR="00CD4D24" w:rsidRDefault="00CD4D24">
      <w:pPr>
        <w:pStyle w:val="ConsPlusNonformat"/>
        <w:jc w:val="both"/>
      </w:pPr>
      <w:r>
        <w:t xml:space="preserve">                                                 на "__" __________ 20__ г.</w:t>
      </w:r>
    </w:p>
    <w:p w:rsidR="00CD4D24" w:rsidRDefault="00CD4D24">
      <w:pPr>
        <w:pStyle w:val="ConsPlusNonformat"/>
        <w:jc w:val="both"/>
      </w:pPr>
    </w:p>
    <w:p w:rsidR="00CD4D24" w:rsidRDefault="00CD4D24">
      <w:pPr>
        <w:pStyle w:val="ConsPlusNonformat"/>
        <w:jc w:val="both"/>
      </w:pPr>
      <w:bookmarkStart w:id="83" w:name="Par3721"/>
      <w:bookmarkEnd w:id="83"/>
      <w:r>
        <w:t xml:space="preserve">           Раздел III. Платежи, поступившие в бюджеты минуя счет</w:t>
      </w:r>
    </w:p>
    <w:p w:rsidR="00CD4D24" w:rsidRDefault="00CD4D24">
      <w:pPr>
        <w:pStyle w:val="ConsPlusNonformat"/>
        <w:jc w:val="both"/>
      </w:pPr>
      <w:r>
        <w:t xml:space="preserve">                     органа Федерального казначейства</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26"/>
        <w:gridCol w:w="1036"/>
        <w:gridCol w:w="994"/>
        <w:gridCol w:w="1220"/>
        <w:gridCol w:w="994"/>
        <w:gridCol w:w="1220"/>
        <w:gridCol w:w="994"/>
        <w:gridCol w:w="1220"/>
        <w:gridCol w:w="994"/>
        <w:gridCol w:w="1220"/>
        <w:gridCol w:w="994"/>
        <w:gridCol w:w="1220"/>
        <w:gridCol w:w="994"/>
        <w:gridCol w:w="1220"/>
        <w:gridCol w:w="994"/>
        <w:gridCol w:w="1220"/>
        <w:gridCol w:w="1079"/>
        <w:gridCol w:w="1325"/>
      </w:tblGrid>
      <w:tr w:rsidR="00CD4D24">
        <w:tc>
          <w:tcPr>
            <w:tcW w:w="206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w:t>
            </w:r>
          </w:p>
        </w:tc>
        <w:tc>
          <w:tcPr>
            <w:tcW w:w="221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Поступило, всего</w:t>
            </w:r>
          </w:p>
        </w:tc>
        <w:tc>
          <w:tcPr>
            <w:tcW w:w="15688" w:type="dxa"/>
            <w:gridSpan w:val="14"/>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r>
      <w:tr w:rsidR="00CD4D24">
        <w:tc>
          <w:tcPr>
            <w:tcW w:w="102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2214"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21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221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221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c>
          <w:tcPr>
            <w:tcW w:w="9046" w:type="dxa"/>
            <w:gridSpan w:val="8"/>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r>
      <w:tr w:rsidR="00CD4D24">
        <w:tc>
          <w:tcPr>
            <w:tcW w:w="10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214"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214"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214"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214"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21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221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221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r>
      <w:tr w:rsidR="00CD4D24">
        <w:tc>
          <w:tcPr>
            <w:tcW w:w="10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года</w:t>
            </w:r>
          </w:p>
        </w:tc>
        <w:tc>
          <w:tcPr>
            <w:tcW w:w="1325"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текущем месяце</w:t>
            </w:r>
          </w:p>
        </w:tc>
      </w:tr>
      <w:tr w:rsidR="00CD4D24">
        <w:tc>
          <w:tcPr>
            <w:tcW w:w="102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c>
          <w:tcPr>
            <w:tcW w:w="1325"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18</w:t>
            </w: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062"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84" w:name="Par3898"/>
      <w:bookmarkEnd w:id="84"/>
      <w:r>
        <w:rPr>
          <w:rFonts w:ascii="Calibri" w:hAnsi="Calibri" w:cs="Calibri"/>
        </w:rPr>
        <w:t>Приложение N 21</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85" w:name="Par3909"/>
      <w:bookmarkEnd w:id="85"/>
      <w:r>
        <w:t xml:space="preserve">                    Сводная ведомость учета поступлений</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0531469 │</w:t>
      </w:r>
    </w:p>
    <w:p w:rsidR="00CD4D24" w:rsidRDefault="00CD4D24">
      <w:pPr>
        <w:pStyle w:val="ConsPlusNonformat"/>
        <w:jc w:val="both"/>
      </w:pPr>
      <w:r>
        <w:t xml:space="preserve">                                                                ├─────────┤</w:t>
      </w:r>
    </w:p>
    <w:p w:rsidR="00CD4D24" w:rsidRDefault="00CD4D24">
      <w:pPr>
        <w:pStyle w:val="ConsPlusNonformat"/>
        <w:jc w:val="both"/>
      </w:pPr>
      <w:r>
        <w:t xml:space="preserve">                        за "__" ___________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Номер счета │         │</w:t>
      </w:r>
    </w:p>
    <w:p w:rsidR="00CD4D24" w:rsidRDefault="00CD4D24">
      <w:pPr>
        <w:pStyle w:val="ConsPlusNonformat"/>
        <w:jc w:val="both"/>
      </w:pPr>
      <w:r>
        <w:t xml:space="preserve">                                                                ├─────────┤</w:t>
      </w:r>
    </w:p>
    <w:p w:rsidR="00CD4D24" w:rsidRDefault="00CD4D24">
      <w:pPr>
        <w:pStyle w:val="ConsPlusNonformat"/>
        <w:jc w:val="both"/>
      </w:pPr>
      <w:r>
        <w:t>Структурное подразделение _______________________       по КОФК │         │</w:t>
      </w:r>
    </w:p>
    <w:p w:rsidR="00CD4D24" w:rsidRDefault="00CD4D24">
      <w:pPr>
        <w:pStyle w:val="ConsPlusNonformat"/>
        <w:jc w:val="both"/>
      </w:pPr>
      <w:r>
        <w:t xml:space="preserve">                                                                ├─────────┤</w:t>
      </w:r>
    </w:p>
    <w:p w:rsidR="00CD4D24" w:rsidRDefault="00CD4D24">
      <w:pPr>
        <w:pStyle w:val="ConsPlusNonformat"/>
        <w:jc w:val="both"/>
      </w:pPr>
      <w:r>
        <w:t>Единица измерения: руб.                                         │         │</w:t>
      </w:r>
    </w:p>
    <w:p w:rsidR="00CD4D24" w:rsidRDefault="00CD4D24">
      <w:pPr>
        <w:pStyle w:val="ConsPlusNonformat"/>
        <w:jc w:val="both"/>
      </w:pPr>
      <w:r>
        <w:t xml:space="preserve">                                                                ├─────────┤</w:t>
      </w:r>
    </w:p>
    <w:p w:rsidR="00CD4D24" w:rsidRDefault="00CD4D24">
      <w:pPr>
        <w:pStyle w:val="ConsPlusNonformat"/>
        <w:jc w:val="both"/>
      </w:pPr>
      <w:r>
        <w:t xml:space="preserve">                                                        по ОКЕИ │   </w:t>
      </w:r>
      <w:hyperlink r:id="rId188" w:history="1">
        <w:r>
          <w:rPr>
            <w:color w:val="0000FF"/>
          </w:rPr>
          <w:t>383</w:t>
        </w:r>
      </w:hyperlink>
      <w:r>
        <w:t xml:space="preserve">   │</w:t>
      </w:r>
    </w:p>
    <w:p w:rsidR="00CD4D24" w:rsidRDefault="00CD4D24">
      <w:pPr>
        <w:pStyle w:val="ConsPlusNonformat"/>
        <w:jc w:val="both"/>
      </w:pPr>
      <w:r>
        <w:t xml:space="preserve">                                                                └─────────┘</w:t>
      </w:r>
    </w:p>
    <w:p w:rsidR="00CD4D24" w:rsidRDefault="00CD4D24">
      <w:pPr>
        <w:pStyle w:val="ConsPlusNonformat"/>
        <w:jc w:val="both"/>
      </w:pPr>
    </w:p>
    <w:p w:rsidR="00CD4D24" w:rsidRDefault="00CD4D24">
      <w:pPr>
        <w:pStyle w:val="ConsPlusNonformat"/>
        <w:jc w:val="both"/>
      </w:pPr>
      <w:bookmarkStart w:id="86" w:name="Par3928"/>
      <w:bookmarkEnd w:id="86"/>
      <w:r>
        <w:lastRenderedPageBreak/>
        <w:t xml:space="preserve">                     Раздел I. Поступило в бюджеты</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26"/>
        <w:gridCol w:w="1176"/>
        <w:gridCol w:w="1174"/>
        <w:gridCol w:w="1519"/>
        <w:gridCol w:w="1834"/>
        <w:gridCol w:w="1639"/>
        <w:gridCol w:w="1249"/>
        <w:gridCol w:w="1774"/>
        <w:gridCol w:w="1744"/>
        <w:gridCol w:w="1969"/>
        <w:gridCol w:w="2404"/>
        <w:gridCol w:w="1594"/>
        <w:gridCol w:w="1680"/>
        <w:gridCol w:w="2089"/>
        <w:gridCol w:w="1174"/>
      </w:tblGrid>
      <w:tr w:rsidR="00CD4D24">
        <w:tc>
          <w:tcPr>
            <w:tcW w:w="220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11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на начало дня</w:t>
            </w:r>
          </w:p>
        </w:tc>
        <w:tc>
          <w:tcPr>
            <w:tcW w:w="15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Поступило</w:t>
            </w:r>
          </w:p>
        </w:tc>
        <w:tc>
          <w:tcPr>
            <w:tcW w:w="14207"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в бюджеты:</w:t>
            </w:r>
          </w:p>
        </w:tc>
        <w:tc>
          <w:tcPr>
            <w:tcW w:w="1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Возвращено платежей из бюджетов</w:t>
            </w:r>
          </w:p>
        </w:tc>
        <w:tc>
          <w:tcPr>
            <w:tcW w:w="208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Внебанковские операции (+ / -)</w:t>
            </w:r>
          </w:p>
        </w:tc>
        <w:tc>
          <w:tcPr>
            <w:tcW w:w="117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на конец дня</w:t>
            </w:r>
          </w:p>
        </w:tc>
      </w:tr>
      <w:tr w:rsidR="00CD4D24">
        <w:tc>
          <w:tcPr>
            <w:tcW w:w="102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17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11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c>
          <w:tcPr>
            <w:tcW w:w="789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c>
          <w:tcPr>
            <w:tcW w:w="1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1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7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202"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87" w:name="Par4038"/>
      <w:bookmarkEnd w:id="87"/>
      <w:r>
        <w:t xml:space="preserve">                     Раздел II. Возвращено из бюджетов</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40"/>
        <w:gridCol w:w="1162"/>
        <w:gridCol w:w="1174"/>
        <w:gridCol w:w="1519"/>
        <w:gridCol w:w="1834"/>
        <w:gridCol w:w="1639"/>
        <w:gridCol w:w="1249"/>
        <w:gridCol w:w="1774"/>
        <w:gridCol w:w="1744"/>
        <w:gridCol w:w="1969"/>
        <w:gridCol w:w="2404"/>
        <w:gridCol w:w="1594"/>
        <w:gridCol w:w="1680"/>
        <w:gridCol w:w="2089"/>
        <w:gridCol w:w="1174"/>
      </w:tblGrid>
      <w:tr w:rsidR="00CD4D24">
        <w:tc>
          <w:tcPr>
            <w:tcW w:w="220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11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на начало дня</w:t>
            </w:r>
          </w:p>
        </w:tc>
        <w:tc>
          <w:tcPr>
            <w:tcW w:w="15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Поступило</w:t>
            </w:r>
          </w:p>
        </w:tc>
        <w:tc>
          <w:tcPr>
            <w:tcW w:w="14207"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в бюджеты:</w:t>
            </w:r>
          </w:p>
        </w:tc>
        <w:tc>
          <w:tcPr>
            <w:tcW w:w="1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Возвращено платежей из бюджетов</w:t>
            </w:r>
          </w:p>
        </w:tc>
        <w:tc>
          <w:tcPr>
            <w:tcW w:w="208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Внебанковские операции (+ / -)</w:t>
            </w:r>
          </w:p>
        </w:tc>
        <w:tc>
          <w:tcPr>
            <w:tcW w:w="117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на конец дня</w:t>
            </w:r>
          </w:p>
        </w:tc>
      </w:tr>
      <w:tr w:rsidR="00CD4D24">
        <w:tc>
          <w:tcPr>
            <w:tcW w:w="104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1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11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c>
          <w:tcPr>
            <w:tcW w:w="789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иные получатели</w:t>
            </w:r>
          </w:p>
        </w:tc>
        <w:tc>
          <w:tcPr>
            <w:tcW w:w="1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1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40"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7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2202"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24045" w:type="dxa"/>
            <w:gridSpan w:val="15"/>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2202" w:type="dxa"/>
            <w:gridSpan w:val="2"/>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Всего по </w:t>
            </w:r>
            <w:hyperlink w:anchor="Par4038" w:history="1">
              <w:r>
                <w:rPr>
                  <w:rFonts w:ascii="Calibri" w:hAnsi="Calibri" w:cs="Calibri"/>
                  <w:color w:val="0000FF"/>
                </w:rPr>
                <w:t>разделам II</w:t>
              </w:r>
            </w:hyperlink>
            <w:r>
              <w:rPr>
                <w:rFonts w:ascii="Calibri" w:hAnsi="Calibri" w:cs="Calibri"/>
              </w:rPr>
              <w:t xml:space="preserve"> и </w:t>
            </w:r>
            <w:hyperlink w:anchor="Par4169" w:history="1">
              <w:r>
                <w:rPr>
                  <w:rFonts w:ascii="Calibri" w:hAnsi="Calibri" w:cs="Calibri"/>
                  <w:color w:val="0000FF"/>
                </w:rPr>
                <w:t>III</w:t>
              </w:r>
            </w:hyperlink>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pStyle w:val="ConsPlusNonformat"/>
        <w:jc w:val="both"/>
      </w:pPr>
    </w:p>
    <w:p w:rsidR="00CD4D24" w:rsidRDefault="00CD4D24">
      <w:pPr>
        <w:pStyle w:val="ConsPlusNonformat"/>
        <w:jc w:val="both"/>
      </w:pPr>
      <w:r>
        <w:t xml:space="preserve">                                                        Форма 0531469, с. 2</w:t>
      </w:r>
    </w:p>
    <w:p w:rsidR="00CD4D24" w:rsidRDefault="00CD4D24">
      <w:pPr>
        <w:pStyle w:val="ConsPlusNonformat"/>
        <w:jc w:val="both"/>
      </w:pPr>
      <w:r>
        <w:t xml:space="preserve">                                                 на "__" __________ 20__ г.</w:t>
      </w:r>
    </w:p>
    <w:p w:rsidR="00CD4D24" w:rsidRDefault="00CD4D24">
      <w:pPr>
        <w:pStyle w:val="ConsPlusNonformat"/>
        <w:jc w:val="both"/>
      </w:pPr>
    </w:p>
    <w:p w:rsidR="00CD4D24" w:rsidRDefault="00CD4D24">
      <w:pPr>
        <w:pStyle w:val="ConsPlusNonformat"/>
        <w:jc w:val="both"/>
      </w:pPr>
      <w:bookmarkStart w:id="88" w:name="Par4169"/>
      <w:bookmarkEnd w:id="88"/>
      <w:r>
        <w:t xml:space="preserve">           Раздел III. Платежи, поступившие в бюджеты минуя счет</w:t>
      </w:r>
    </w:p>
    <w:p w:rsidR="00CD4D24" w:rsidRDefault="00CD4D24">
      <w:pPr>
        <w:pStyle w:val="ConsPlusNonformat"/>
        <w:jc w:val="both"/>
      </w:pPr>
      <w:r>
        <w:t xml:space="preserve">                     органа Федерального казначейства</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42"/>
        <w:gridCol w:w="1036"/>
        <w:gridCol w:w="1594"/>
        <w:gridCol w:w="1834"/>
        <w:gridCol w:w="1665"/>
        <w:gridCol w:w="1249"/>
        <w:gridCol w:w="1774"/>
        <w:gridCol w:w="1764"/>
        <w:gridCol w:w="2015"/>
        <w:gridCol w:w="2404"/>
      </w:tblGrid>
      <w:tr w:rsidR="00CD4D24">
        <w:tc>
          <w:tcPr>
            <w:tcW w:w="1978"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15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Поступило, всего</w:t>
            </w:r>
          </w:p>
        </w:tc>
        <w:tc>
          <w:tcPr>
            <w:tcW w:w="12705" w:type="dxa"/>
            <w:gridSpan w:val="7"/>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по бюджетам:</w:t>
            </w:r>
          </w:p>
        </w:tc>
      </w:tr>
      <w:tr w:rsidR="00CD4D24">
        <w:tc>
          <w:tcPr>
            <w:tcW w:w="94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15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w:t>
            </w:r>
          </w:p>
        </w:tc>
        <w:tc>
          <w:tcPr>
            <w:tcW w:w="16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местный</w:t>
            </w:r>
          </w:p>
        </w:tc>
        <w:tc>
          <w:tcPr>
            <w:tcW w:w="7957"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внебюджетные фонды</w:t>
            </w:r>
          </w:p>
        </w:tc>
      </w:tr>
      <w:tr w:rsidR="00CD4D24">
        <w:tc>
          <w:tcPr>
            <w:tcW w:w="94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5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6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Пенсионный фонд Российской Федерации</w:t>
            </w: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Фонд социального страхования Российской Федерации</w:t>
            </w: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территориальный фонд обязательного медицинского страхования</w:t>
            </w:r>
          </w:p>
        </w:tc>
      </w:tr>
      <w:tr w:rsidR="00CD4D24">
        <w:tc>
          <w:tcPr>
            <w:tcW w:w="942"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40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CD4D24">
        <w:tc>
          <w:tcPr>
            <w:tcW w:w="9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9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9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9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9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78"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5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Начальник отдела</w:t>
      </w:r>
    </w:p>
    <w:p w:rsidR="00CD4D24" w:rsidRDefault="00CD4D24">
      <w:pPr>
        <w:pStyle w:val="ConsPlusNonformat"/>
        <w:jc w:val="both"/>
      </w:pPr>
      <w:r>
        <w:t>(замещающее его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89" w:name="Par4274"/>
      <w:bookmarkEnd w:id="89"/>
      <w:r>
        <w:rPr>
          <w:rFonts w:ascii="Calibri" w:hAnsi="Calibri" w:cs="Calibri"/>
        </w:rPr>
        <w:t>Приложение N 22</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bookmarkStart w:id="90" w:name="Par4285"/>
      <w:bookmarkEnd w:id="90"/>
      <w:r>
        <w:t xml:space="preserve">                                  Справка</w:t>
      </w:r>
    </w:p>
    <w:p w:rsidR="00CD4D24" w:rsidRDefault="00CD4D24">
      <w:pPr>
        <w:pStyle w:val="ConsPlusNonformat"/>
        <w:jc w:val="both"/>
      </w:pPr>
      <w:r>
        <w:t xml:space="preserve">            о суммах отчислений от акцизов, поступивших на счет</w:t>
      </w:r>
    </w:p>
    <w:p w:rsidR="00CD4D24" w:rsidRDefault="00CD4D24">
      <w:pPr>
        <w:pStyle w:val="ConsPlusNonformat"/>
        <w:jc w:val="both"/>
      </w:pPr>
      <w:r>
        <w:t xml:space="preserve">             уполномоченного органа Федерального казначейства</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0531470 │</w:t>
      </w:r>
    </w:p>
    <w:p w:rsidR="00CD4D24" w:rsidRDefault="00CD4D24">
      <w:pPr>
        <w:pStyle w:val="ConsPlusNonformat"/>
        <w:jc w:val="both"/>
      </w:pPr>
      <w:r>
        <w:t xml:space="preserve">                                                                ├─────────┤</w:t>
      </w:r>
    </w:p>
    <w:p w:rsidR="00CD4D24" w:rsidRDefault="00CD4D24">
      <w:pPr>
        <w:pStyle w:val="ConsPlusNonformat"/>
        <w:jc w:val="both"/>
      </w:pPr>
      <w:r>
        <w:t xml:space="preserve">                        на "__" 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уполномоченного                                    │         │</w:t>
      </w:r>
    </w:p>
    <w:p w:rsidR="00CD4D24" w:rsidRDefault="00CD4D24">
      <w:pPr>
        <w:pStyle w:val="ConsPlusNonformat"/>
        <w:jc w:val="both"/>
      </w:pPr>
      <w:r>
        <w:t>органа Федерального                                             ├─────────┤</w:t>
      </w:r>
    </w:p>
    <w:p w:rsidR="00CD4D24" w:rsidRDefault="00CD4D24">
      <w:pPr>
        <w:pStyle w:val="ConsPlusNonformat"/>
        <w:jc w:val="both"/>
      </w:pPr>
      <w:r>
        <w:t>казначейства                 ____________________       по КОФК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       по КОФК │         │</w:t>
      </w:r>
    </w:p>
    <w:p w:rsidR="00CD4D24" w:rsidRDefault="00CD4D24">
      <w:pPr>
        <w:pStyle w:val="ConsPlusNonformat"/>
        <w:jc w:val="both"/>
      </w:pPr>
      <w:r>
        <w:t xml:space="preserve">                                                                ├─────────┤</w:t>
      </w:r>
    </w:p>
    <w:p w:rsidR="00CD4D24" w:rsidRDefault="00CD4D24">
      <w:pPr>
        <w:pStyle w:val="ConsPlusNonformat"/>
        <w:jc w:val="both"/>
      </w:pPr>
      <w:r>
        <w:t xml:space="preserve">                                                                │         │</w:t>
      </w:r>
    </w:p>
    <w:p w:rsidR="00CD4D24" w:rsidRDefault="00CD4D24">
      <w:pPr>
        <w:pStyle w:val="ConsPlusNonformat"/>
        <w:jc w:val="both"/>
      </w:pPr>
      <w:r>
        <w:t>Наименование субъекта                                           ├─────────┤</w:t>
      </w:r>
    </w:p>
    <w:p w:rsidR="00CD4D24" w:rsidRDefault="00CD4D24">
      <w:pPr>
        <w:pStyle w:val="ConsPlusNonformat"/>
        <w:jc w:val="both"/>
      </w:pPr>
      <w:r>
        <w:t xml:space="preserve">Российской Федерации         ____________________      по </w:t>
      </w:r>
      <w:hyperlink r:id="rId189"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Периодичность: месячная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90"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575"/>
        <w:gridCol w:w="1788"/>
        <w:gridCol w:w="2617"/>
        <w:gridCol w:w="2659"/>
      </w:tblGrid>
      <w:tr w:rsidR="00CD4D24">
        <w:tc>
          <w:tcPr>
            <w:tcW w:w="4363"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Поступило</w:t>
            </w:r>
          </w:p>
        </w:tc>
        <w:tc>
          <w:tcPr>
            <w:tcW w:w="5276"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w:t>
            </w:r>
          </w:p>
        </w:tc>
      </w:tr>
      <w:tr w:rsidR="00CD4D24">
        <w:tc>
          <w:tcPr>
            <w:tcW w:w="2575"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орган Федерального казначейства</w:t>
            </w:r>
          </w:p>
        </w:tc>
        <w:tc>
          <w:tcPr>
            <w:tcW w:w="265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бюджет субъекта Российской Федерации</w:t>
            </w:r>
          </w:p>
        </w:tc>
      </w:tr>
      <w:tr w:rsidR="00CD4D24">
        <w:tc>
          <w:tcPr>
            <w:tcW w:w="2575"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CD4D24">
        <w:tc>
          <w:tcPr>
            <w:tcW w:w="2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575" w:type="dxa"/>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_____________________</w:t>
      </w:r>
    </w:p>
    <w:p w:rsidR="00CD4D24" w:rsidRDefault="00CD4D24">
      <w:pPr>
        <w:pStyle w:val="ConsPlusNonformat"/>
        <w:jc w:val="both"/>
      </w:pPr>
      <w:r>
        <w:t xml:space="preserve">                      (должность) (подпись) (расшифровка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_____________________</w:t>
      </w:r>
    </w:p>
    <w:p w:rsidR="00CD4D24" w:rsidRDefault="00CD4D24">
      <w:pPr>
        <w:pStyle w:val="ConsPlusNonformat"/>
        <w:jc w:val="both"/>
      </w:pPr>
      <w:r>
        <w:t xml:space="preserve">                      (должность) (подпись) (расшифровка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91" w:name="Par4364"/>
      <w:bookmarkEnd w:id="91"/>
      <w:r>
        <w:rPr>
          <w:rFonts w:ascii="Calibri" w:hAnsi="Calibri" w:cs="Calibri"/>
        </w:rPr>
        <w:t>Приложение N 23</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bookmarkStart w:id="92" w:name="Par4375"/>
      <w:bookmarkEnd w:id="92"/>
      <w:r>
        <w:t xml:space="preserve">                                  Справка</w:t>
      </w:r>
    </w:p>
    <w:p w:rsidR="00CD4D24" w:rsidRDefault="00CD4D24">
      <w:pPr>
        <w:pStyle w:val="ConsPlusNonformat"/>
        <w:jc w:val="both"/>
      </w:pPr>
      <w:r>
        <w:t xml:space="preserve">         о распределении акцизов органом Федерального казначейства</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0531471 │</w:t>
      </w:r>
    </w:p>
    <w:p w:rsidR="00CD4D24" w:rsidRDefault="00CD4D24">
      <w:pPr>
        <w:pStyle w:val="ConsPlusNonformat"/>
        <w:jc w:val="both"/>
      </w:pPr>
      <w:r>
        <w:t xml:space="preserve">                                                                ├─────────┤</w:t>
      </w:r>
    </w:p>
    <w:p w:rsidR="00CD4D24" w:rsidRDefault="00CD4D24">
      <w:pPr>
        <w:pStyle w:val="ConsPlusNonformat"/>
        <w:jc w:val="both"/>
      </w:pPr>
      <w:r>
        <w:t xml:space="preserve">                        на "__" ___________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Наименование субъекта                                           │         │</w:t>
      </w:r>
    </w:p>
    <w:p w:rsidR="00CD4D24" w:rsidRDefault="00CD4D24">
      <w:pPr>
        <w:pStyle w:val="ConsPlusNonformat"/>
        <w:jc w:val="both"/>
      </w:pPr>
      <w:r>
        <w:t xml:space="preserve">Российской Федерации      _______________________      по </w:t>
      </w:r>
      <w:hyperlink r:id="rId191"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Периодичность: месячная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92"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18"/>
        <w:gridCol w:w="1804"/>
        <w:gridCol w:w="1954"/>
        <w:gridCol w:w="2061"/>
        <w:gridCol w:w="1703"/>
      </w:tblGrid>
      <w:tr w:rsidR="00CD4D24">
        <w:tc>
          <w:tcPr>
            <w:tcW w:w="2118"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8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 всего</w:t>
            </w:r>
          </w:p>
        </w:tc>
        <w:tc>
          <w:tcPr>
            <w:tcW w:w="5718"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w:t>
            </w:r>
          </w:p>
        </w:tc>
      </w:tr>
      <w:tr w:rsidR="00CD4D24">
        <w:tc>
          <w:tcPr>
            <w:tcW w:w="2118"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9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федеральный бюджет</w:t>
            </w:r>
          </w:p>
        </w:tc>
        <w:tc>
          <w:tcPr>
            <w:tcW w:w="3764"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в уполномоченный орган Федерального казначейства</w:t>
            </w:r>
          </w:p>
        </w:tc>
      </w:tr>
      <w:tr w:rsidR="00CD4D24">
        <w:tc>
          <w:tcPr>
            <w:tcW w:w="2118"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8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19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1703"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r>
      <w:tr w:rsidR="00CD4D24">
        <w:tc>
          <w:tcPr>
            <w:tcW w:w="2118"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03"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CD4D24">
        <w:tc>
          <w:tcPr>
            <w:tcW w:w="2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118" w:type="dxa"/>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93" w:name="Par4458"/>
      <w:bookmarkEnd w:id="93"/>
      <w:r>
        <w:rPr>
          <w:rFonts w:ascii="Calibri" w:hAnsi="Calibri" w:cs="Calibri"/>
        </w:rPr>
        <w:t>Приложение N 24</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bookmarkStart w:id="94" w:name="Par4469"/>
      <w:bookmarkEnd w:id="94"/>
      <w:r>
        <w:t xml:space="preserve">                                  Выписка</w:t>
      </w:r>
    </w:p>
    <w:p w:rsidR="00CD4D24" w:rsidRDefault="00CD4D24">
      <w:pPr>
        <w:pStyle w:val="ConsPlusNonformat"/>
        <w:jc w:val="both"/>
      </w:pPr>
      <w:r>
        <w:t xml:space="preserve">                      из Сводного реестра поступлений</w:t>
      </w:r>
    </w:p>
    <w:p w:rsidR="00CD4D24" w:rsidRDefault="00CD4D24">
      <w:pPr>
        <w:pStyle w:val="ConsPlusNonformat"/>
        <w:jc w:val="both"/>
      </w:pPr>
      <w:r>
        <w:t xml:space="preserve">                                        ┌─────┐</w:t>
      </w:r>
    </w:p>
    <w:p w:rsidR="00CD4D24" w:rsidRDefault="00CD4D24">
      <w:pPr>
        <w:pStyle w:val="ConsPlusNonformat"/>
        <w:jc w:val="both"/>
      </w:pPr>
      <w:r>
        <w:t xml:space="preserve">                            и выбытий N │     │</w:t>
      </w:r>
    </w:p>
    <w:p w:rsidR="00CD4D24" w:rsidRDefault="00CD4D24">
      <w:pPr>
        <w:pStyle w:val="ConsPlusNonformat"/>
        <w:jc w:val="both"/>
      </w:pPr>
      <w:r>
        <w:t xml:space="preserve">                                        └─────┘</w:t>
      </w: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0531472 │</w:t>
      </w:r>
    </w:p>
    <w:p w:rsidR="00CD4D24" w:rsidRDefault="00CD4D24">
      <w:pPr>
        <w:pStyle w:val="ConsPlusNonformat"/>
        <w:jc w:val="both"/>
      </w:pPr>
      <w:r>
        <w:t xml:space="preserve">                                                                ├─────────┤</w:t>
      </w:r>
    </w:p>
    <w:p w:rsidR="00CD4D24" w:rsidRDefault="00CD4D24">
      <w:pPr>
        <w:pStyle w:val="ConsPlusNonformat"/>
        <w:jc w:val="both"/>
      </w:pPr>
      <w:r>
        <w:t xml:space="preserve">                        за "__" ___________ 20__ г.        Дата │         │</w:t>
      </w:r>
    </w:p>
    <w:p w:rsidR="00CD4D24" w:rsidRDefault="00CD4D24">
      <w:pPr>
        <w:pStyle w:val="ConsPlusNonformat"/>
        <w:jc w:val="both"/>
      </w:pPr>
      <w:r>
        <w:t xml:space="preserve">                                                                ├─────────┤</w:t>
      </w:r>
    </w:p>
    <w:p w:rsidR="00CD4D24" w:rsidRDefault="00CD4D24">
      <w:pPr>
        <w:pStyle w:val="ConsPlusNonformat"/>
        <w:jc w:val="both"/>
      </w:pPr>
      <w:r>
        <w:t>Орган Федерального                                              │         │</w:t>
      </w:r>
    </w:p>
    <w:p w:rsidR="00CD4D24" w:rsidRDefault="00CD4D24">
      <w:pPr>
        <w:pStyle w:val="ConsPlusNonformat"/>
        <w:jc w:val="both"/>
      </w:pPr>
      <w:r>
        <w:t>казначейства           __________________________       по КОФК │         │</w:t>
      </w:r>
    </w:p>
    <w:p w:rsidR="00CD4D24" w:rsidRDefault="00CD4D24">
      <w:pPr>
        <w:pStyle w:val="ConsPlusNonformat"/>
        <w:jc w:val="both"/>
      </w:pPr>
      <w:r>
        <w:t xml:space="preserve">                                                                ├─────────┤</w:t>
      </w:r>
    </w:p>
    <w:p w:rsidR="00CD4D24" w:rsidRDefault="00CD4D24">
      <w:pPr>
        <w:pStyle w:val="ConsPlusNonformat"/>
        <w:jc w:val="both"/>
      </w:pPr>
      <w:r>
        <w:t>Наименование участника                                          │         │</w:t>
      </w:r>
    </w:p>
    <w:p w:rsidR="00CD4D24" w:rsidRDefault="00CD4D24">
      <w:pPr>
        <w:pStyle w:val="ConsPlusNonformat"/>
        <w:jc w:val="both"/>
      </w:pPr>
      <w:r>
        <w:t>бюджетного процесса    __________________________       по ОКПО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93"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69"/>
        <w:gridCol w:w="924"/>
        <w:gridCol w:w="910"/>
        <w:gridCol w:w="910"/>
        <w:gridCol w:w="1134"/>
        <w:gridCol w:w="1128"/>
        <w:gridCol w:w="1335"/>
        <w:gridCol w:w="770"/>
        <w:gridCol w:w="756"/>
        <w:gridCol w:w="1429"/>
        <w:gridCol w:w="1174"/>
      </w:tblGrid>
      <w:tr w:rsidR="00CD4D24">
        <w:tc>
          <w:tcPr>
            <w:tcW w:w="2893"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18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226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поступлений в бюджет</w:t>
            </w:r>
          </w:p>
        </w:tc>
        <w:tc>
          <w:tcPr>
            <w:tcW w:w="286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2603"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1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3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94" w:history="1">
              <w:r>
                <w:rPr>
                  <w:rFonts w:ascii="Calibri" w:hAnsi="Calibri" w:cs="Calibri"/>
                  <w:color w:val="0000FF"/>
                </w:rPr>
                <w:t>ОКТМО</w:t>
              </w:r>
            </w:hyperlink>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цели</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зачислено</w:t>
            </w:r>
          </w:p>
        </w:tc>
        <w:tc>
          <w:tcPr>
            <w:tcW w:w="117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списано</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174"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969"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9080" w:type="dxa"/>
            <w:gridSpan w:val="8"/>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9836" w:type="dxa"/>
            <w:gridSpan w:val="9"/>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4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95" w:name="Par4601"/>
      <w:bookmarkEnd w:id="95"/>
      <w:r>
        <w:rPr>
          <w:rFonts w:ascii="Calibri" w:hAnsi="Calibri" w:cs="Calibri"/>
        </w:rPr>
        <w:t>Приложение N 25</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bookmarkStart w:id="96" w:name="Par4612"/>
      <w:bookmarkEnd w:id="96"/>
      <w:r>
        <w:t xml:space="preserve">                             Сводные сведения</w:t>
      </w:r>
    </w:p>
    <w:p w:rsidR="00CD4D24" w:rsidRDefault="00CD4D24">
      <w:pPr>
        <w:pStyle w:val="ConsPlusNonformat"/>
        <w:jc w:val="both"/>
      </w:pPr>
      <w:r>
        <w:t xml:space="preserve">         по данным лицевых счетов подведомственных администраторов</w:t>
      </w:r>
    </w:p>
    <w:p w:rsidR="00CD4D24" w:rsidRDefault="00CD4D24">
      <w:pPr>
        <w:pStyle w:val="ConsPlusNonformat"/>
        <w:jc w:val="both"/>
      </w:pPr>
      <w:r>
        <w:t xml:space="preserve">         доходов бюджета главного администратора (администратора,</w:t>
      </w:r>
    </w:p>
    <w:p w:rsidR="00CD4D24" w:rsidRDefault="00CD4D24">
      <w:pPr>
        <w:pStyle w:val="ConsPlusNonformat"/>
        <w:jc w:val="both"/>
      </w:pPr>
      <w:r>
        <w:t xml:space="preserve">            осуществляющего полномочия главного администратора)</w:t>
      </w:r>
    </w:p>
    <w:p w:rsidR="00CD4D24" w:rsidRDefault="00CD4D24">
      <w:pPr>
        <w:pStyle w:val="ConsPlusNonformat"/>
        <w:jc w:val="both"/>
      </w:pPr>
      <w:r>
        <w:t xml:space="preserve">                              доходов бюджета</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0531474 │</w:t>
      </w:r>
    </w:p>
    <w:p w:rsidR="00CD4D24" w:rsidRDefault="00CD4D24">
      <w:pPr>
        <w:pStyle w:val="ConsPlusNonformat"/>
        <w:jc w:val="both"/>
      </w:pPr>
      <w:r>
        <w:t xml:space="preserve">                                                                ├─────────┤</w:t>
      </w:r>
    </w:p>
    <w:p w:rsidR="00CD4D24" w:rsidRDefault="00CD4D24">
      <w:pPr>
        <w:pStyle w:val="ConsPlusNonformat"/>
        <w:jc w:val="both"/>
      </w:pPr>
      <w:r>
        <w:t xml:space="preserve">                        на "__" ___________ 20__ г.        Дата │         │</w:t>
      </w:r>
    </w:p>
    <w:p w:rsidR="00CD4D24" w:rsidRDefault="00CD4D24">
      <w:pPr>
        <w:pStyle w:val="ConsPlusNonformat"/>
        <w:jc w:val="both"/>
      </w:pPr>
      <w:r>
        <w:t xml:space="preserve">                                                                ├─────────┤</w:t>
      </w:r>
    </w:p>
    <w:p w:rsidR="00CD4D24" w:rsidRDefault="00CD4D24">
      <w:pPr>
        <w:pStyle w:val="ConsPlusNonformat"/>
        <w:jc w:val="both"/>
      </w:pPr>
      <w:r>
        <w:t>Орган Федерального казначейства    ______________       по КОФК │         │</w:t>
      </w:r>
    </w:p>
    <w:p w:rsidR="00CD4D24" w:rsidRDefault="00CD4D24">
      <w:pPr>
        <w:pStyle w:val="ConsPlusNonformat"/>
        <w:jc w:val="both"/>
      </w:pPr>
      <w:r>
        <w:t xml:space="preserve">                                                                ├─────────┤</w:t>
      </w:r>
    </w:p>
    <w:p w:rsidR="00CD4D24" w:rsidRDefault="00CD4D24">
      <w:pPr>
        <w:pStyle w:val="ConsPlusNonformat"/>
        <w:jc w:val="both"/>
      </w:pPr>
      <w:r>
        <w:t xml:space="preserve">                                                    Глава по БК │         │</w:t>
      </w:r>
    </w:p>
    <w:p w:rsidR="00CD4D24" w:rsidRDefault="00CD4D24">
      <w:pPr>
        <w:pStyle w:val="ConsPlusNonformat"/>
        <w:jc w:val="both"/>
      </w:pPr>
      <w:r>
        <w:t xml:space="preserve">                                                                ├─────────┤</w:t>
      </w:r>
    </w:p>
    <w:p w:rsidR="00CD4D24" w:rsidRDefault="00CD4D24">
      <w:pPr>
        <w:pStyle w:val="ConsPlusNonformat"/>
        <w:jc w:val="both"/>
      </w:pPr>
      <w:bookmarkStart w:id="97" w:name="Par4629"/>
      <w:bookmarkEnd w:id="97"/>
      <w:r>
        <w:t>Главный администратор                               по Сводному │         │</w:t>
      </w:r>
    </w:p>
    <w:p w:rsidR="00CD4D24" w:rsidRDefault="00CD4D24">
      <w:pPr>
        <w:pStyle w:val="ConsPlusNonformat"/>
        <w:jc w:val="both"/>
      </w:pPr>
      <w:r>
        <w:t>доходов бюджета                    ______________       реестру │         │</w:t>
      </w:r>
    </w:p>
    <w:p w:rsidR="00CD4D24" w:rsidRDefault="00CD4D24">
      <w:pPr>
        <w:pStyle w:val="ConsPlusNonformat"/>
        <w:jc w:val="both"/>
      </w:pPr>
      <w:r>
        <w:t xml:space="preserve">                                                                ├─────────┤</w:t>
      </w:r>
    </w:p>
    <w:p w:rsidR="00CD4D24" w:rsidRDefault="00CD4D24">
      <w:pPr>
        <w:pStyle w:val="ConsPlusNonformat"/>
        <w:jc w:val="both"/>
      </w:pPr>
      <w:r>
        <w:t>Администратор, осуществляющий                                   │         │</w:t>
      </w:r>
    </w:p>
    <w:p w:rsidR="00CD4D24" w:rsidRDefault="00CD4D24">
      <w:pPr>
        <w:pStyle w:val="ConsPlusNonformat"/>
        <w:jc w:val="both"/>
      </w:pPr>
      <w:r>
        <w:t>полномочия главного администратора                  по Сводному │         │</w:t>
      </w:r>
    </w:p>
    <w:p w:rsidR="00CD4D24" w:rsidRDefault="00CD4D24">
      <w:pPr>
        <w:pStyle w:val="ConsPlusNonformat"/>
        <w:jc w:val="both"/>
      </w:pPr>
      <w:r>
        <w:t>доходов бюджета                    ______________       реестру │         │</w:t>
      </w:r>
    </w:p>
    <w:p w:rsidR="00CD4D24" w:rsidRDefault="00CD4D24">
      <w:pPr>
        <w:pStyle w:val="ConsPlusNonformat"/>
        <w:jc w:val="both"/>
      </w:pPr>
      <w:r>
        <w:t xml:space="preserve">                                                                ├─────────┤</w:t>
      </w:r>
    </w:p>
    <w:p w:rsidR="00CD4D24" w:rsidRDefault="00CD4D24">
      <w:pPr>
        <w:pStyle w:val="ConsPlusNonformat"/>
        <w:jc w:val="both"/>
      </w:pPr>
      <w:bookmarkStart w:id="98" w:name="Par4636"/>
      <w:bookmarkEnd w:id="98"/>
      <w:r>
        <w:t xml:space="preserve">Наименование бюджета               ______________      по </w:t>
      </w:r>
      <w:hyperlink r:id="rId195"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bookmarkStart w:id="99" w:name="Par4638"/>
      <w:bookmarkEnd w:id="99"/>
      <w:r>
        <w:t>Финансовый орган (орган                                         │         │</w:t>
      </w:r>
    </w:p>
    <w:p w:rsidR="00CD4D24" w:rsidRDefault="00CD4D24">
      <w:pPr>
        <w:pStyle w:val="ConsPlusNonformat"/>
        <w:jc w:val="both"/>
      </w:pPr>
      <w:r>
        <w:t>управления государственным                                      │         │</w:t>
      </w:r>
    </w:p>
    <w:p w:rsidR="00CD4D24" w:rsidRDefault="00CD4D24">
      <w:pPr>
        <w:pStyle w:val="ConsPlusNonformat"/>
        <w:jc w:val="both"/>
      </w:pPr>
      <w:r>
        <w:t>внебюджетным фондом)               ______________   Номер счета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196" w:history="1">
        <w:r>
          <w:rPr>
            <w:color w:val="0000FF"/>
          </w:rPr>
          <w:t>383</w:t>
        </w:r>
      </w:hyperlink>
      <w:r>
        <w:t xml:space="preserve">   │</w:t>
      </w:r>
    </w:p>
    <w:p w:rsidR="00CD4D24" w:rsidRDefault="00CD4D24">
      <w:pPr>
        <w:pStyle w:val="ConsPlusNonformat"/>
        <w:jc w:val="both"/>
      </w:pPr>
      <w:r>
        <w:t xml:space="preserve">                                                                └─────────┘</w:t>
      </w:r>
    </w:p>
    <w:p w:rsidR="00CD4D24" w:rsidRDefault="00CD4D24">
      <w:pPr>
        <w:pStyle w:val="ConsPlusNonformat"/>
        <w:jc w:val="both"/>
      </w:pPr>
    </w:p>
    <w:p w:rsidR="00CD4D24" w:rsidRDefault="00CD4D24">
      <w:pPr>
        <w:pStyle w:val="ConsPlusNonformat"/>
        <w:jc w:val="both"/>
      </w:pPr>
      <w:bookmarkStart w:id="100" w:name="Par4645"/>
      <w:bookmarkEnd w:id="100"/>
      <w:r>
        <w:t xml:space="preserve">                     Раздел 1. Операции со средствами</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026"/>
        <w:gridCol w:w="1736"/>
        <w:gridCol w:w="1789"/>
        <w:gridCol w:w="1456"/>
        <w:gridCol w:w="1699"/>
        <w:gridCol w:w="1484"/>
        <w:gridCol w:w="1729"/>
      </w:tblGrid>
      <w:tr w:rsidR="00CD4D24">
        <w:tc>
          <w:tcPr>
            <w:tcW w:w="276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178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w:t>
            </w:r>
            <w:r>
              <w:rPr>
                <w:rFonts w:ascii="Calibri" w:hAnsi="Calibri" w:cs="Calibri"/>
              </w:rPr>
              <w:lastRenderedPageBreak/>
              <w:t>поступлений</w:t>
            </w:r>
          </w:p>
        </w:tc>
        <w:tc>
          <w:tcPr>
            <w:tcW w:w="14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w:t>
            </w:r>
            <w:r>
              <w:rPr>
                <w:rFonts w:ascii="Calibri" w:hAnsi="Calibri" w:cs="Calibri"/>
              </w:rPr>
              <w:lastRenderedPageBreak/>
              <w:t>возвратов</w:t>
            </w:r>
          </w:p>
        </w:tc>
        <w:tc>
          <w:tcPr>
            <w:tcW w:w="16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зачетов </w:t>
            </w:r>
            <w:r>
              <w:rPr>
                <w:rFonts w:ascii="Calibri" w:hAnsi="Calibri" w:cs="Calibri"/>
              </w:rPr>
              <w:lastRenderedPageBreak/>
              <w:t>(уточнений) (+; -)</w:t>
            </w:r>
          </w:p>
        </w:tc>
        <w:tc>
          <w:tcPr>
            <w:tcW w:w="14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Итого (гр. 3 - </w:t>
            </w:r>
            <w:r>
              <w:rPr>
                <w:rFonts w:ascii="Calibri" w:hAnsi="Calibri" w:cs="Calibri"/>
              </w:rPr>
              <w:lastRenderedPageBreak/>
              <w:t>гр. 4 + гр. 5)</w:t>
            </w:r>
          </w:p>
        </w:tc>
        <w:tc>
          <w:tcPr>
            <w:tcW w:w="172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Примечание</w:t>
            </w:r>
          </w:p>
        </w:tc>
      </w:tr>
      <w:tr w:rsidR="00CD4D24">
        <w:tc>
          <w:tcPr>
            <w:tcW w:w="102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 БК</w:t>
            </w:r>
          </w:p>
        </w:tc>
        <w:tc>
          <w:tcPr>
            <w:tcW w:w="1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97" w:history="1">
              <w:r>
                <w:rPr>
                  <w:rFonts w:ascii="Calibri" w:hAnsi="Calibri" w:cs="Calibri"/>
                  <w:color w:val="0000FF"/>
                </w:rPr>
                <w:t>ОКТМО</w:t>
              </w:r>
            </w:hyperlink>
          </w:p>
        </w:tc>
        <w:tc>
          <w:tcPr>
            <w:tcW w:w="17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4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4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2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72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2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762"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1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2762" w:type="dxa"/>
            <w:gridSpan w:val="2"/>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29" w:type="dxa"/>
            <w:tcBorders>
              <w:lef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pStyle w:val="ConsPlusNonformat"/>
        <w:jc w:val="both"/>
      </w:pPr>
    </w:p>
    <w:p w:rsidR="00CD4D24" w:rsidRDefault="00CD4D24">
      <w:pPr>
        <w:pStyle w:val="ConsPlusNonformat"/>
        <w:jc w:val="both"/>
      </w:pPr>
      <w:r>
        <w:t xml:space="preserve">                                                        Форма 0531474, с. 2</w:t>
      </w:r>
    </w:p>
    <w:p w:rsidR="00CD4D24" w:rsidRDefault="00CD4D24">
      <w:pPr>
        <w:pStyle w:val="ConsPlusNonformat"/>
        <w:jc w:val="both"/>
      </w:pPr>
      <w:r>
        <w:t xml:space="preserve">                                                 на "__" __________ 20__ г.</w:t>
      </w:r>
    </w:p>
    <w:p w:rsidR="00CD4D24" w:rsidRDefault="00CD4D24">
      <w:pPr>
        <w:pStyle w:val="ConsPlusNonformat"/>
        <w:jc w:val="both"/>
      </w:pPr>
    </w:p>
    <w:p w:rsidR="00CD4D24" w:rsidRDefault="00CD4D24">
      <w:pPr>
        <w:pStyle w:val="ConsPlusNonformat"/>
        <w:jc w:val="both"/>
      </w:pPr>
      <w:bookmarkStart w:id="101" w:name="Par4702"/>
      <w:bookmarkEnd w:id="101"/>
      <w:r>
        <w:t xml:space="preserve">             Раздел 2. Неисполненные документы администраторов</w:t>
      </w:r>
    </w:p>
    <w:p w:rsidR="00CD4D24" w:rsidRDefault="00CD4D24">
      <w:pPr>
        <w:pStyle w:val="ConsPlusNonformat"/>
        <w:jc w:val="both"/>
      </w:pPr>
      <w:r>
        <w:t xml:space="preserve">                              доходов бюджета</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583"/>
        <w:gridCol w:w="1627"/>
        <w:gridCol w:w="3426"/>
        <w:gridCol w:w="3003"/>
      </w:tblGrid>
      <w:tr w:rsidR="00CD4D24">
        <w:tc>
          <w:tcPr>
            <w:tcW w:w="3210"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34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неисполненных возвратов</w:t>
            </w:r>
          </w:p>
        </w:tc>
        <w:tc>
          <w:tcPr>
            <w:tcW w:w="3003"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 неисполненных зачетов (уточнений)</w:t>
            </w:r>
          </w:p>
        </w:tc>
      </w:tr>
      <w:tr w:rsidR="00CD4D24">
        <w:tc>
          <w:tcPr>
            <w:tcW w:w="1583"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198" w:history="1">
              <w:r>
                <w:rPr>
                  <w:rFonts w:ascii="Calibri" w:hAnsi="Calibri" w:cs="Calibri"/>
                  <w:color w:val="0000FF"/>
                </w:rPr>
                <w:t>ОКТМО</w:t>
              </w:r>
            </w:hyperlink>
          </w:p>
        </w:tc>
        <w:tc>
          <w:tcPr>
            <w:tcW w:w="34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3003"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583"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003"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CD4D24">
        <w:tc>
          <w:tcPr>
            <w:tcW w:w="15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5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5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5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5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210" w:type="dxa"/>
            <w:gridSpan w:val="2"/>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БК</w:t>
            </w:r>
          </w:p>
        </w:tc>
        <w:tc>
          <w:tcPr>
            <w:tcW w:w="3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3210" w:type="dxa"/>
            <w:gridSpan w:val="2"/>
            <w:tcBorders>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3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102" w:name="Par4760"/>
      <w:bookmarkEnd w:id="102"/>
      <w:r>
        <w:rPr>
          <w:rFonts w:ascii="Calibri" w:hAnsi="Calibri" w:cs="Calibri"/>
        </w:rPr>
        <w:t>Приложение N 26</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18.12.2013 N 125н</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pStyle w:val="ConsPlusNonformat"/>
        <w:jc w:val="both"/>
      </w:pPr>
      <w:bookmarkStart w:id="103" w:name="Par4771"/>
      <w:bookmarkEnd w:id="103"/>
      <w:r>
        <w:t xml:space="preserve">            Сведения о поступивших от юридических лиц платежах</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bookmarkStart w:id="104" w:name="Par4774"/>
      <w:bookmarkEnd w:id="104"/>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0531480 │</w:t>
      </w:r>
    </w:p>
    <w:p w:rsidR="00CD4D24" w:rsidRDefault="00CD4D24">
      <w:pPr>
        <w:pStyle w:val="ConsPlusNonformat"/>
        <w:jc w:val="both"/>
      </w:pPr>
      <w:r>
        <w:t xml:space="preserve">                                                                ├─────────┤</w:t>
      </w:r>
    </w:p>
    <w:p w:rsidR="00CD4D24" w:rsidRDefault="00CD4D24">
      <w:pPr>
        <w:pStyle w:val="ConsPlusNonformat"/>
        <w:jc w:val="both"/>
      </w:pPr>
      <w:r>
        <w:t xml:space="preserve">                   с "__" ___ по "__" ___ 20__ г.   Дата начала │         │</w:t>
      </w:r>
    </w:p>
    <w:p w:rsidR="00CD4D24" w:rsidRDefault="00CD4D24">
      <w:pPr>
        <w:pStyle w:val="ConsPlusNonformat"/>
        <w:jc w:val="both"/>
      </w:pPr>
      <w:r>
        <w:t xml:space="preserve">                                                        периода │         │</w:t>
      </w:r>
    </w:p>
    <w:p w:rsidR="00CD4D24" w:rsidRDefault="00CD4D24">
      <w:pPr>
        <w:pStyle w:val="ConsPlusNonformat"/>
        <w:jc w:val="both"/>
      </w:pPr>
      <w:r>
        <w:t xml:space="preserve">                                                                ├─────────┤</w:t>
      </w:r>
    </w:p>
    <w:p w:rsidR="00CD4D24" w:rsidRDefault="00CD4D24">
      <w:pPr>
        <w:pStyle w:val="ConsPlusNonformat"/>
        <w:jc w:val="both"/>
      </w:pPr>
      <w:r>
        <w:t xml:space="preserve">                                                 Дата окончания │         │</w:t>
      </w:r>
    </w:p>
    <w:p w:rsidR="00CD4D24" w:rsidRDefault="00CD4D24">
      <w:pPr>
        <w:pStyle w:val="ConsPlusNonformat"/>
        <w:jc w:val="both"/>
      </w:pPr>
      <w:r>
        <w:t xml:space="preserve">                                                        периода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       по КОФК │         │</w:t>
      </w:r>
    </w:p>
    <w:p w:rsidR="00CD4D24" w:rsidRDefault="00CD4D24">
      <w:pPr>
        <w:pStyle w:val="ConsPlusNonformat"/>
        <w:jc w:val="both"/>
      </w:pPr>
      <w:r>
        <w:t xml:space="preserve">                                                                ├─────────┤</w:t>
      </w:r>
    </w:p>
    <w:p w:rsidR="00CD4D24" w:rsidRDefault="00CD4D24">
      <w:pPr>
        <w:pStyle w:val="ConsPlusNonformat"/>
        <w:jc w:val="both"/>
      </w:pPr>
      <w:r>
        <w:t>Наименование финансового органа _________________       по ОКПО │         │</w:t>
      </w:r>
    </w:p>
    <w:p w:rsidR="00CD4D24" w:rsidRDefault="00CD4D24">
      <w:pPr>
        <w:pStyle w:val="ConsPlusNonformat"/>
        <w:jc w:val="both"/>
      </w:pPr>
      <w:r>
        <w:t xml:space="preserve">                                                                ├─────────┤</w:t>
      </w:r>
    </w:p>
    <w:p w:rsidR="00CD4D24" w:rsidRDefault="00CD4D24">
      <w:pPr>
        <w:pStyle w:val="ConsPlusNonformat"/>
        <w:jc w:val="both"/>
      </w:pPr>
      <w:bookmarkStart w:id="105" w:name="Par4789"/>
      <w:bookmarkEnd w:id="105"/>
      <w:r>
        <w:t>Наименование субъекта                                           │         │</w:t>
      </w:r>
    </w:p>
    <w:p w:rsidR="00CD4D24" w:rsidRDefault="00CD4D24">
      <w:pPr>
        <w:pStyle w:val="ConsPlusNonformat"/>
        <w:jc w:val="both"/>
      </w:pPr>
      <w:r>
        <w:t>Российской Федерации                                            │         │</w:t>
      </w:r>
    </w:p>
    <w:p w:rsidR="00CD4D24" w:rsidRDefault="00CD4D24">
      <w:pPr>
        <w:pStyle w:val="ConsPlusNonformat"/>
        <w:jc w:val="both"/>
      </w:pPr>
      <w:r>
        <w:t xml:space="preserve">(муниципального района)      ____________________      по </w:t>
      </w:r>
      <w:hyperlink r:id="rId199"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 xml:space="preserve">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200"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34"/>
        <w:gridCol w:w="616"/>
        <w:gridCol w:w="1260"/>
        <w:gridCol w:w="1969"/>
        <w:gridCol w:w="807"/>
        <w:gridCol w:w="826"/>
        <w:gridCol w:w="1969"/>
        <w:gridCol w:w="919"/>
        <w:gridCol w:w="721"/>
        <w:gridCol w:w="996"/>
        <w:gridCol w:w="1176"/>
        <w:gridCol w:w="979"/>
        <w:gridCol w:w="2119"/>
        <w:gridCol w:w="1729"/>
      </w:tblGrid>
      <w:tr w:rsidR="00CD4D24">
        <w:tc>
          <w:tcPr>
            <w:tcW w:w="123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 выписки банка</w:t>
            </w:r>
          </w:p>
        </w:tc>
        <w:tc>
          <w:tcPr>
            <w:tcW w:w="18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360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360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217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поступлений в бюджет</w:t>
            </w:r>
          </w:p>
        </w:tc>
        <w:tc>
          <w:tcPr>
            <w:tcW w:w="97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21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Уникальный идентификатор начисления (УИН)</w:t>
            </w:r>
          </w:p>
        </w:tc>
        <w:tc>
          <w:tcPr>
            <w:tcW w:w="172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CD4D24">
        <w:tc>
          <w:tcPr>
            <w:tcW w:w="123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201" w:history="1">
              <w:r>
                <w:rPr>
                  <w:rFonts w:ascii="Calibri" w:hAnsi="Calibri" w:cs="Calibri"/>
                  <w:color w:val="0000FF"/>
                </w:rPr>
                <w:t>ОКТМО</w:t>
              </w:r>
            </w:hyperlink>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9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1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2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23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72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CD4D24">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8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2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c>
          <w:tcPr>
            <w:tcW w:w="172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2493" w:type="dxa"/>
            <w:gridSpan w:val="11"/>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2119" w:type="dxa"/>
            <w:tcBorders>
              <w:top w:val="single" w:sz="4" w:space="0" w:color="auto"/>
              <w:lef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729" w:type="dxa"/>
            <w:tcBorders>
              <w:top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widowControl w:val="0"/>
        <w:autoSpaceDE w:val="0"/>
        <w:autoSpaceDN w:val="0"/>
        <w:adjustRightInd w:val="0"/>
        <w:spacing w:after="0" w:line="240" w:lineRule="auto"/>
        <w:jc w:val="right"/>
        <w:outlineLvl w:val="1"/>
        <w:rPr>
          <w:rFonts w:ascii="Calibri" w:hAnsi="Calibri" w:cs="Calibri"/>
        </w:rPr>
      </w:pPr>
      <w:bookmarkStart w:id="106" w:name="Par4896"/>
      <w:bookmarkEnd w:id="106"/>
      <w:r>
        <w:rPr>
          <w:rFonts w:ascii="Calibri" w:hAnsi="Calibri" w:cs="Calibri"/>
        </w:rPr>
        <w:t>Приложение N 27</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учета Федеральным</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казначейством поступлений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в бюджетную систему Российской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Федерации и их распределения</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между бюджетами бюджетной</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системы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 Министерства</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финансов Российской Федерации</w:t>
      </w:r>
    </w:p>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18.12.2013 N 125н</w:t>
      </w:r>
    </w:p>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 xml:space="preserve">                                      ┌─────┐</w:t>
      </w:r>
    </w:p>
    <w:p w:rsidR="00CD4D24" w:rsidRDefault="00CD4D24">
      <w:pPr>
        <w:pStyle w:val="ConsPlusNonformat"/>
        <w:jc w:val="both"/>
      </w:pPr>
      <w:bookmarkStart w:id="107" w:name="Par4908"/>
      <w:bookmarkEnd w:id="107"/>
      <w:r>
        <w:t xml:space="preserve">                             Реестр N │     │</w:t>
      </w:r>
    </w:p>
    <w:p w:rsidR="00CD4D24" w:rsidRDefault="00CD4D24">
      <w:pPr>
        <w:pStyle w:val="ConsPlusNonformat"/>
        <w:jc w:val="both"/>
      </w:pPr>
      <w:r>
        <w:t xml:space="preserve">                                      └─────┘</w:t>
      </w:r>
    </w:p>
    <w:p w:rsidR="00CD4D24" w:rsidRDefault="00CD4D24">
      <w:pPr>
        <w:pStyle w:val="ConsPlusNonformat"/>
        <w:jc w:val="both"/>
      </w:pPr>
      <w:r>
        <w:t xml:space="preserve">                 платежей, поступивших в бюджет минуя счет</w:t>
      </w:r>
    </w:p>
    <w:p w:rsidR="00CD4D24" w:rsidRDefault="00CD4D24">
      <w:pPr>
        <w:pStyle w:val="ConsPlusNonformat"/>
        <w:jc w:val="both"/>
      </w:pPr>
      <w:r>
        <w:t xml:space="preserve">                     органа Федерального казначейства</w:t>
      </w:r>
    </w:p>
    <w:p w:rsidR="00CD4D24" w:rsidRDefault="00CD4D24">
      <w:pPr>
        <w:pStyle w:val="ConsPlusNonformat"/>
        <w:jc w:val="both"/>
      </w:pPr>
    </w:p>
    <w:p w:rsidR="00CD4D24" w:rsidRDefault="00CD4D24">
      <w:pPr>
        <w:pStyle w:val="ConsPlusNonformat"/>
        <w:jc w:val="both"/>
      </w:pPr>
      <w:r>
        <w:t xml:space="preserve">                                                                ┌─────────┐</w:t>
      </w:r>
    </w:p>
    <w:p w:rsidR="00CD4D24" w:rsidRDefault="00CD4D24">
      <w:pPr>
        <w:pStyle w:val="ConsPlusNonformat"/>
        <w:jc w:val="both"/>
      </w:pPr>
      <w:r>
        <w:t xml:space="preserve">                                                                │  Коды   │</w:t>
      </w:r>
    </w:p>
    <w:p w:rsidR="00CD4D24" w:rsidRDefault="00CD4D24">
      <w:pPr>
        <w:pStyle w:val="ConsPlusNonformat"/>
        <w:jc w:val="both"/>
      </w:pPr>
      <w:r>
        <w:t xml:space="preserve">                                                                ├─────────┤</w:t>
      </w:r>
    </w:p>
    <w:p w:rsidR="00CD4D24" w:rsidRDefault="00CD4D24">
      <w:pPr>
        <w:pStyle w:val="ConsPlusNonformat"/>
        <w:jc w:val="both"/>
      </w:pPr>
      <w:r>
        <w:t xml:space="preserve">                                                   Форма по КФД │ 0531475 │</w:t>
      </w:r>
    </w:p>
    <w:p w:rsidR="00CD4D24" w:rsidRDefault="00CD4D24">
      <w:pPr>
        <w:pStyle w:val="ConsPlusNonformat"/>
        <w:jc w:val="both"/>
      </w:pPr>
      <w:r>
        <w:t xml:space="preserve">                                                                ├─────────┤</w:t>
      </w:r>
    </w:p>
    <w:p w:rsidR="00CD4D24" w:rsidRDefault="00CD4D24">
      <w:pPr>
        <w:pStyle w:val="ConsPlusNonformat"/>
        <w:jc w:val="both"/>
      </w:pPr>
      <w:r>
        <w:t xml:space="preserve">                        за "__" ___________ 20__ г.        Дата │         │</w:t>
      </w:r>
    </w:p>
    <w:p w:rsidR="00CD4D24" w:rsidRDefault="00CD4D24">
      <w:pPr>
        <w:pStyle w:val="ConsPlusNonformat"/>
        <w:jc w:val="both"/>
      </w:pPr>
      <w:r>
        <w:t xml:space="preserve">                                                                ├─────────┤</w:t>
      </w:r>
    </w:p>
    <w:p w:rsidR="00CD4D24" w:rsidRDefault="00CD4D24">
      <w:pPr>
        <w:pStyle w:val="ConsPlusNonformat"/>
        <w:jc w:val="both"/>
      </w:pPr>
      <w:r>
        <w:t>Наименование органа                                             │         │</w:t>
      </w:r>
    </w:p>
    <w:p w:rsidR="00CD4D24" w:rsidRDefault="00CD4D24">
      <w:pPr>
        <w:pStyle w:val="ConsPlusNonformat"/>
        <w:jc w:val="both"/>
      </w:pPr>
      <w:r>
        <w:t>Федерального казначейства _______________________       по КОФК │         │</w:t>
      </w:r>
    </w:p>
    <w:p w:rsidR="00CD4D24" w:rsidRDefault="00CD4D24">
      <w:pPr>
        <w:pStyle w:val="ConsPlusNonformat"/>
        <w:jc w:val="both"/>
      </w:pPr>
      <w:r>
        <w:t xml:space="preserve">                                                                ├─────────┤</w:t>
      </w:r>
    </w:p>
    <w:p w:rsidR="00CD4D24" w:rsidRDefault="00CD4D24">
      <w:pPr>
        <w:pStyle w:val="ConsPlusNonformat"/>
        <w:jc w:val="both"/>
      </w:pPr>
      <w:r>
        <w:t xml:space="preserve">                                                    Номер счета │         │</w:t>
      </w:r>
    </w:p>
    <w:p w:rsidR="00CD4D24" w:rsidRDefault="00CD4D24">
      <w:pPr>
        <w:pStyle w:val="ConsPlusNonformat"/>
        <w:jc w:val="both"/>
      </w:pPr>
      <w:r>
        <w:t xml:space="preserve">                                                                ├─────────┤</w:t>
      </w:r>
    </w:p>
    <w:p w:rsidR="00CD4D24" w:rsidRDefault="00CD4D24">
      <w:pPr>
        <w:pStyle w:val="ConsPlusNonformat"/>
        <w:jc w:val="both"/>
      </w:pPr>
      <w:r>
        <w:t xml:space="preserve">Наименование бюджета      _______________________      по </w:t>
      </w:r>
      <w:hyperlink r:id="rId202" w:history="1">
        <w:r>
          <w:rPr>
            <w:color w:val="0000FF"/>
          </w:rPr>
          <w:t>ОКТМО</w:t>
        </w:r>
      </w:hyperlink>
      <w:r>
        <w:t xml:space="preserve"> │         │</w:t>
      </w:r>
    </w:p>
    <w:p w:rsidR="00CD4D24" w:rsidRDefault="00CD4D24">
      <w:pPr>
        <w:pStyle w:val="ConsPlusNonformat"/>
        <w:jc w:val="both"/>
      </w:pPr>
      <w:r>
        <w:t xml:space="preserve">                                                                ├─────────┤</w:t>
      </w:r>
    </w:p>
    <w:p w:rsidR="00CD4D24" w:rsidRDefault="00CD4D24">
      <w:pPr>
        <w:pStyle w:val="ConsPlusNonformat"/>
        <w:jc w:val="both"/>
      </w:pPr>
      <w:r>
        <w:t xml:space="preserve">Единица измерения: руб.                                 по ОКЕИ │   </w:t>
      </w:r>
      <w:hyperlink r:id="rId203" w:history="1">
        <w:r>
          <w:rPr>
            <w:color w:val="0000FF"/>
          </w:rPr>
          <w:t>383</w:t>
        </w:r>
      </w:hyperlink>
      <w:r>
        <w:t xml:space="preserve">   │</w:t>
      </w:r>
    </w:p>
    <w:p w:rsidR="00CD4D24" w:rsidRDefault="00CD4D24">
      <w:pPr>
        <w:pStyle w:val="ConsPlusNonformat"/>
        <w:jc w:val="both"/>
      </w:pPr>
      <w:r>
        <w:t xml:space="preserve">                                                                └─────────┘</w:t>
      </w:r>
    </w:p>
    <w:p w:rsidR="00CD4D24" w:rsidRDefault="00CD4D24">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234"/>
        <w:gridCol w:w="952"/>
        <w:gridCol w:w="712"/>
        <w:gridCol w:w="923"/>
        <w:gridCol w:w="918"/>
        <w:gridCol w:w="927"/>
        <w:gridCol w:w="923"/>
        <w:gridCol w:w="986"/>
        <w:gridCol w:w="1372"/>
        <w:gridCol w:w="1026"/>
      </w:tblGrid>
      <w:tr w:rsidR="00CD4D24">
        <w:tc>
          <w:tcPr>
            <w:tcW w:w="123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 выписки</w:t>
            </w:r>
          </w:p>
        </w:tc>
        <w:tc>
          <w:tcPr>
            <w:tcW w:w="166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184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Плательщик</w:t>
            </w:r>
          </w:p>
        </w:tc>
        <w:tc>
          <w:tcPr>
            <w:tcW w:w="1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Получатель</w:t>
            </w:r>
          </w:p>
        </w:tc>
        <w:tc>
          <w:tcPr>
            <w:tcW w:w="235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tc>
        <w:tc>
          <w:tcPr>
            <w:tcW w:w="102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CD4D24">
        <w:tc>
          <w:tcPr>
            <w:tcW w:w="123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both"/>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9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 </w:t>
            </w:r>
            <w:hyperlink r:id="rId204" w:history="1">
              <w:r>
                <w:rPr>
                  <w:rFonts w:ascii="Calibri" w:hAnsi="Calibri" w:cs="Calibri"/>
                  <w:color w:val="0000FF"/>
                </w:rPr>
                <w:t>ОКТМО</w:t>
              </w:r>
            </w:hyperlink>
          </w:p>
        </w:tc>
        <w:tc>
          <w:tcPr>
            <w:tcW w:w="102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p>
        </w:tc>
      </w:tr>
      <w:tr w:rsidR="00CD4D24">
        <w:tc>
          <w:tcPr>
            <w:tcW w:w="1234" w:type="dxa"/>
            <w:tcBorders>
              <w:top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26" w:type="dxa"/>
            <w:tcBorders>
              <w:top w:val="single" w:sz="4" w:space="0" w:color="auto"/>
              <w:left w:val="single" w:sz="4" w:space="0" w:color="auto"/>
              <w:bottom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CD4D24">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12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9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r w:rsidR="00CD4D24">
        <w:tc>
          <w:tcPr>
            <w:tcW w:w="8947" w:type="dxa"/>
            <w:gridSpan w:val="9"/>
            <w:tcBorders>
              <w:top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D4D24" w:rsidRDefault="00CD4D24">
            <w:pPr>
              <w:widowControl w:val="0"/>
              <w:autoSpaceDE w:val="0"/>
              <w:autoSpaceDN w:val="0"/>
              <w:adjustRightInd w:val="0"/>
              <w:spacing w:after="0" w:line="240" w:lineRule="auto"/>
              <w:rPr>
                <w:rFonts w:ascii="Calibri" w:hAnsi="Calibri" w:cs="Calibri"/>
              </w:rPr>
            </w:pPr>
          </w:p>
        </w:tc>
      </w:tr>
    </w:tbl>
    <w:p w:rsidR="00CD4D24" w:rsidRDefault="00CD4D24">
      <w:pPr>
        <w:widowControl w:val="0"/>
        <w:autoSpaceDE w:val="0"/>
        <w:autoSpaceDN w:val="0"/>
        <w:adjustRightInd w:val="0"/>
        <w:spacing w:after="0" w:line="240" w:lineRule="auto"/>
        <w:jc w:val="both"/>
        <w:rPr>
          <w:rFonts w:ascii="Calibri" w:hAnsi="Calibri" w:cs="Calibri"/>
        </w:rPr>
      </w:pPr>
    </w:p>
    <w:p w:rsidR="00CD4D24" w:rsidRDefault="00CD4D24">
      <w:pPr>
        <w:pStyle w:val="ConsPlusNonformat"/>
        <w:jc w:val="both"/>
      </w:pPr>
      <w:r>
        <w:t>Руководитель</w:t>
      </w:r>
    </w:p>
    <w:p w:rsidR="00CD4D24" w:rsidRDefault="00CD4D24">
      <w:pPr>
        <w:pStyle w:val="ConsPlusNonformat"/>
        <w:jc w:val="both"/>
      </w:pPr>
      <w:r>
        <w:t>(уполномоченное лицо) ___________ _________ ____________</w:t>
      </w:r>
    </w:p>
    <w:p w:rsidR="00CD4D24" w:rsidRDefault="00CD4D24">
      <w:pPr>
        <w:pStyle w:val="ConsPlusNonformat"/>
        <w:jc w:val="both"/>
      </w:pPr>
      <w:r>
        <w:t xml:space="preserve">                      (должность) (подпись) (расшифровка</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Ответственный</w:t>
      </w:r>
    </w:p>
    <w:p w:rsidR="00CD4D24" w:rsidRDefault="00CD4D24">
      <w:pPr>
        <w:pStyle w:val="ConsPlusNonformat"/>
        <w:jc w:val="both"/>
      </w:pPr>
      <w:r>
        <w:t>исполнитель           ___________ _________ ____________ _________</w:t>
      </w:r>
    </w:p>
    <w:p w:rsidR="00CD4D24" w:rsidRDefault="00CD4D24">
      <w:pPr>
        <w:pStyle w:val="ConsPlusNonformat"/>
        <w:jc w:val="both"/>
      </w:pPr>
      <w:r>
        <w:t xml:space="preserve">                      (должность) (подпись) (расшифровка (телефон)</w:t>
      </w:r>
    </w:p>
    <w:p w:rsidR="00CD4D24" w:rsidRDefault="00CD4D24">
      <w:pPr>
        <w:pStyle w:val="ConsPlusNonformat"/>
        <w:jc w:val="both"/>
      </w:pPr>
      <w:r>
        <w:t xml:space="preserve">                                              подписи)</w:t>
      </w:r>
    </w:p>
    <w:p w:rsidR="00CD4D24" w:rsidRDefault="00CD4D24">
      <w:pPr>
        <w:pStyle w:val="ConsPlusNonformat"/>
        <w:jc w:val="both"/>
      </w:pPr>
    </w:p>
    <w:p w:rsidR="00CD4D24" w:rsidRDefault="00CD4D24">
      <w:pPr>
        <w:pStyle w:val="ConsPlusNonformat"/>
        <w:jc w:val="both"/>
      </w:pPr>
      <w:r>
        <w:t>"__" __________ 20__ г.</w:t>
      </w:r>
    </w:p>
    <w:p w:rsidR="00CD4D24" w:rsidRDefault="00CD4D24">
      <w:pPr>
        <w:pStyle w:val="ConsPlusNonformat"/>
        <w:jc w:val="both"/>
      </w:pPr>
    </w:p>
    <w:p w:rsidR="00CD4D24" w:rsidRDefault="00CD4D24">
      <w:pPr>
        <w:pStyle w:val="ConsPlusNonformat"/>
        <w:jc w:val="both"/>
      </w:pPr>
      <w:r>
        <w:t xml:space="preserve">                                                         Номер страницы ___</w:t>
      </w:r>
    </w:p>
    <w:p w:rsidR="00CD4D24" w:rsidRDefault="00CD4D24">
      <w:pPr>
        <w:pStyle w:val="ConsPlusNonformat"/>
        <w:jc w:val="both"/>
      </w:pPr>
      <w:r>
        <w:t xml:space="preserve">                                                          Всего страниц ___</w:t>
      </w: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autoSpaceDE w:val="0"/>
        <w:autoSpaceDN w:val="0"/>
        <w:adjustRightInd w:val="0"/>
        <w:spacing w:after="0" w:line="240" w:lineRule="auto"/>
        <w:ind w:firstLine="540"/>
        <w:jc w:val="both"/>
        <w:rPr>
          <w:rFonts w:ascii="Calibri" w:hAnsi="Calibri" w:cs="Calibri"/>
        </w:rPr>
      </w:pPr>
    </w:p>
    <w:p w:rsidR="00CD4D24" w:rsidRDefault="00CD4D24">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FB27DB" w:rsidRDefault="00FB27DB"/>
    <w:sectPr w:rsidR="00FB27DB">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D24"/>
    <w:rsid w:val="00CD4D24"/>
    <w:rsid w:val="00FB2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4D24"/>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D4D2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CD4D2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D4D24"/>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4D24"/>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D4D2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CD4D2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D4D24"/>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80A2123FFAC01F4528C3127F48688D8F1B151CCFBFCA677BB01D97CD50B6BD" TargetMode="External"/><Relationship Id="rId21" Type="http://schemas.openxmlformats.org/officeDocument/2006/relationships/hyperlink" Target="consultantplus://offline/ref=F80A2123FFAC01F4528C3127F48688D8F1B05CC1FBFEA677BB01D97CD5BBDDB9EAF2BFCE960669D" TargetMode="External"/><Relationship Id="rId42" Type="http://schemas.openxmlformats.org/officeDocument/2006/relationships/hyperlink" Target="consultantplus://offline/ref=F80A2123FFAC01F4528C3127F48688D8F1B05CC1FBFEA677BB01D97CD5BBDDB9EAF2BFC6946A006DD" TargetMode="External"/><Relationship Id="rId63" Type="http://schemas.openxmlformats.org/officeDocument/2006/relationships/hyperlink" Target="consultantplus://offline/ref=F80A2123FFAC01F4528C3127F48688D8F1B151CCFBFCA677BB01D97CD50B6BD" TargetMode="External"/><Relationship Id="rId84" Type="http://schemas.openxmlformats.org/officeDocument/2006/relationships/hyperlink" Target="consultantplus://offline/ref=F80A2123FFAC01F4528C3127F48688D8F1B25CC2FBF8A677BB01D97CD5BBDDB9EAF2BFC694680F0F0263D" TargetMode="External"/><Relationship Id="rId138" Type="http://schemas.openxmlformats.org/officeDocument/2006/relationships/hyperlink" Target="consultantplus://offline/ref=F80A2123FFAC01F4528C3127F48688D8F1B05CC1FBFEA677BB01D97CD5BBDDB9EAF2BFCE9D066FD" TargetMode="External"/><Relationship Id="rId159" Type="http://schemas.openxmlformats.org/officeDocument/2006/relationships/hyperlink" Target="consultantplus://offline/ref=F80A2123FFAC01F4528C3127F48688D8F1B35FC1FCF8A677BB01D97CD5BBDDB9EAF2BFC694680D040269D" TargetMode="External"/><Relationship Id="rId170" Type="http://schemas.openxmlformats.org/officeDocument/2006/relationships/hyperlink" Target="consultantplus://offline/ref=F80A2123FFAC01F4528C3127F48688D8F1B151CCFBFCA677BB01D97CD50B6BD" TargetMode="External"/><Relationship Id="rId191" Type="http://schemas.openxmlformats.org/officeDocument/2006/relationships/hyperlink" Target="consultantplus://offline/ref=F80A2123FFAC01F4528C3127F48688D8F1B151CCFBFCA677BB01D97CD50B6BD" TargetMode="External"/><Relationship Id="rId205" Type="http://schemas.openxmlformats.org/officeDocument/2006/relationships/fontTable" Target="fontTable.xml"/><Relationship Id="rId16" Type="http://schemas.openxmlformats.org/officeDocument/2006/relationships/hyperlink" Target="consultantplus://offline/ref=F80A2123FFAC01F4528C3127F48688D8F1B25BC5F8FFA677BB01D97CD5BBDDB9EAF2BFC6946B0C0A026AD" TargetMode="External"/><Relationship Id="rId107" Type="http://schemas.openxmlformats.org/officeDocument/2006/relationships/hyperlink" Target="consultantplus://offline/ref=F80A2123FFAC01F4528C3127F48688D8F9B65BC2FFF6FB7DB358D57ED2B482AEEDBBB3C794680F006ED" TargetMode="External"/><Relationship Id="rId11" Type="http://schemas.openxmlformats.org/officeDocument/2006/relationships/hyperlink" Target="consultantplus://offline/ref=F80A2123FFAC01F4528C3127F48688D8F1B55AC6F2FAA677BB01D97CD50B6BD" TargetMode="External"/><Relationship Id="rId32" Type="http://schemas.openxmlformats.org/officeDocument/2006/relationships/hyperlink" Target="consultantplus://offline/ref=F80A2123FFAC01F4528C3127F48688D8F1B151CCFBFCA677BB01D97CD50B6BD" TargetMode="External"/><Relationship Id="rId37" Type="http://schemas.openxmlformats.org/officeDocument/2006/relationships/hyperlink" Target="consultantplus://offline/ref=F80A2123FFAC01F4528C3127F48688D8F1B05CC1FBFEA677BB01D97CD5BBDDB9EAF2BFCE960669D" TargetMode="External"/><Relationship Id="rId53" Type="http://schemas.openxmlformats.org/officeDocument/2006/relationships/hyperlink" Target="consultantplus://offline/ref=F80A2123FFAC01F4528C3127F48688D8F1B25CC2FBF8A677BB01D97CD5BBDDB9EAF2BFC694680F0E0262D" TargetMode="External"/><Relationship Id="rId58" Type="http://schemas.openxmlformats.org/officeDocument/2006/relationships/hyperlink" Target="consultantplus://offline/ref=F80A2123FFAC01F4528C3127F48688D8F1B151CCFBFCA677BB01D97CD50B6BD" TargetMode="External"/><Relationship Id="rId74" Type="http://schemas.openxmlformats.org/officeDocument/2006/relationships/hyperlink" Target="consultantplus://offline/ref=F80A2123FFAC01F4528C3127F48688D8F1B151CCFBFCA677BB01D97CD50B6BD" TargetMode="External"/><Relationship Id="rId79" Type="http://schemas.openxmlformats.org/officeDocument/2006/relationships/hyperlink" Target="consultantplus://offline/ref=F80A2123FFAC01F4528C3127F48688D8F1B05CC1FBFEA677BB01D97CD5BBDDB9EAF2BFCE960669D" TargetMode="External"/><Relationship Id="rId102" Type="http://schemas.openxmlformats.org/officeDocument/2006/relationships/hyperlink" Target="consultantplus://offline/ref=F80A2123FFAC01F4528C3127F48688D8F1B25CC2FBF8A677BB01D97CD5BBDDB9EAF2BFC694680F08026CD" TargetMode="External"/><Relationship Id="rId123" Type="http://schemas.openxmlformats.org/officeDocument/2006/relationships/hyperlink" Target="consultantplus://offline/ref=F80A2123FFAC01F4528C3127F48688D8F1B25CC2FBF8A677BB01D97CD5BBDDB9EAF2BFC694680F0A0262D" TargetMode="External"/><Relationship Id="rId128" Type="http://schemas.openxmlformats.org/officeDocument/2006/relationships/hyperlink" Target="consultantplus://offline/ref=F80A2123FFAC01F4528C3127F48688D8F1B05CC1FBFEA677BB01D97CD5BBDDB9EAF2BFC6946F006FD" TargetMode="External"/><Relationship Id="rId144" Type="http://schemas.openxmlformats.org/officeDocument/2006/relationships/hyperlink" Target="consultantplus://offline/ref=F80A2123FFAC01F4528C3127F48688D8F1B35FC1FCF8A677BB01D97CD5BBDDB9EAF2BFC694680D040269D" TargetMode="External"/><Relationship Id="rId149" Type="http://schemas.openxmlformats.org/officeDocument/2006/relationships/hyperlink" Target="consultantplus://offline/ref=F80A2123FFAC01F4528C3127F48688D8F1B151CCFBFCA677BB01D97CD50B6BD" TargetMode="External"/><Relationship Id="rId5" Type="http://schemas.openxmlformats.org/officeDocument/2006/relationships/hyperlink" Target="consultantplus://offline/ref=F80A2123FFAC01F4528C3127F48688D8F1B25CC2FBF8A677BB01D97CD5BBDDB9EAF2BFC694680F0C026CD" TargetMode="External"/><Relationship Id="rId90" Type="http://schemas.openxmlformats.org/officeDocument/2006/relationships/hyperlink" Target="consultantplus://offline/ref=F80A2123FFAC01F4528C3127F48688D8F1B05CC1FBFEA677BB01D97CD5BBDDB9EAF2BFC6946F006FD" TargetMode="External"/><Relationship Id="rId95" Type="http://schemas.openxmlformats.org/officeDocument/2006/relationships/hyperlink" Target="consultantplus://offline/ref=F80A2123FFAC01F4528C3127F48688D8F1B05CC1FBFEA677BB01D97CD5BBDDB9EAF2BFCE90066FD" TargetMode="External"/><Relationship Id="rId160" Type="http://schemas.openxmlformats.org/officeDocument/2006/relationships/hyperlink" Target="consultantplus://offline/ref=F80A2123FFAC01F4528C3127F48688D8F1B151CCFBFCA677BB01D97CD50B6BD" TargetMode="External"/><Relationship Id="rId165" Type="http://schemas.openxmlformats.org/officeDocument/2006/relationships/hyperlink" Target="consultantplus://offline/ref=F80A2123FFAC01F4528C3127F48688D8F1B35FC1FCF8A677BB01D97CD5BBDDB9EAF2BFC694680D040269D" TargetMode="External"/><Relationship Id="rId181" Type="http://schemas.openxmlformats.org/officeDocument/2006/relationships/hyperlink" Target="consultantplus://offline/ref=F80A2123FFAC01F4528C3127F48688D8F1B35FC1FCF8A677BB01D97CD5BBDDB9EAF2BFC694680D040269D" TargetMode="External"/><Relationship Id="rId186" Type="http://schemas.openxmlformats.org/officeDocument/2006/relationships/hyperlink" Target="consultantplus://offline/ref=F80A2123FFAC01F4528C3127F48688D8F1B151CCFBFCA677BB01D97CD50B6BD" TargetMode="External"/><Relationship Id="rId22" Type="http://schemas.openxmlformats.org/officeDocument/2006/relationships/hyperlink" Target="consultantplus://offline/ref=F80A2123FFAC01F4528C3127F48688D8F1B05CC1FBFEA677BB01D97CD5BBDDB9EAF2BFCE960669D" TargetMode="External"/><Relationship Id="rId27" Type="http://schemas.openxmlformats.org/officeDocument/2006/relationships/hyperlink" Target="consultantplus://offline/ref=F80A2123FFAC01F4528C3127F48688D8F1B05CC1FBFEA677BB01D97CD5BBDDB9EAF2BFCE960669D" TargetMode="External"/><Relationship Id="rId43" Type="http://schemas.openxmlformats.org/officeDocument/2006/relationships/hyperlink" Target="consultantplus://offline/ref=F80A2123FFAC01F4528C3127F48688D8F1B05CC1FBFEA677BB01D97CD5BBDDB9EAF2BFCE9D066FD" TargetMode="External"/><Relationship Id="rId48" Type="http://schemas.openxmlformats.org/officeDocument/2006/relationships/hyperlink" Target="consultantplus://offline/ref=F80A2123FFAC01F4528C3127F48688D8F1B05CC1FBFEA677BB01D97CD5BBDDB9EAF2BFCE9D066FD" TargetMode="External"/><Relationship Id="rId64" Type="http://schemas.openxmlformats.org/officeDocument/2006/relationships/hyperlink" Target="consultantplus://offline/ref=F80A2123FFAC01F4528C3127F48688D8F1B151CCFBFCA677BB01D97CD50B6BD" TargetMode="External"/><Relationship Id="rId69" Type="http://schemas.openxmlformats.org/officeDocument/2006/relationships/hyperlink" Target="consultantplus://offline/ref=F80A2123FFAC01F4528C3127F48688D8F1B151CCFBFCA677BB01D97CD50B6BD" TargetMode="External"/><Relationship Id="rId113" Type="http://schemas.openxmlformats.org/officeDocument/2006/relationships/hyperlink" Target="consultantplus://offline/ref=F80A2123FFAC01F4528C3127F48688D8F1B25CC2FBF8A677BB01D97CD5BBDDB9EAF2BFC694680F090263D" TargetMode="External"/><Relationship Id="rId118" Type="http://schemas.openxmlformats.org/officeDocument/2006/relationships/hyperlink" Target="consultantplus://offline/ref=F80A2123FFAC01F4528C3127F48688D8F1B151CCFBFCA677BB01D97CD50B6BD" TargetMode="External"/><Relationship Id="rId134" Type="http://schemas.openxmlformats.org/officeDocument/2006/relationships/hyperlink" Target="consultantplus://offline/ref=F80A2123FFAC01F4528C3127F48688D8F1B05CC1FBFEA677BB01D97CD5BBDDB9EAF2BFCE9D066FD" TargetMode="External"/><Relationship Id="rId139" Type="http://schemas.openxmlformats.org/officeDocument/2006/relationships/hyperlink" Target="consultantplus://offline/ref=F80A2123FFAC01F4528C3127F48688D8F1B05CC1FBFEA677BB01D97CD5BBDDB9EAF2BFCE9D066FD" TargetMode="External"/><Relationship Id="rId80" Type="http://schemas.openxmlformats.org/officeDocument/2006/relationships/hyperlink" Target="consultantplus://offline/ref=F80A2123FFAC01F4528C3127F48688D8F1B05CC1FBFEA677BB01D97CD5BBDDB9EAF2BFCE960669D" TargetMode="External"/><Relationship Id="rId85" Type="http://schemas.openxmlformats.org/officeDocument/2006/relationships/hyperlink" Target="consultantplus://offline/ref=F80A2123FFAC01F4528C3127F48688D8F1B25CC2FBF8A677BB01D97CD5BBDDB9EAF2BFC694680F08026AD" TargetMode="External"/><Relationship Id="rId150" Type="http://schemas.openxmlformats.org/officeDocument/2006/relationships/hyperlink" Target="consultantplus://offline/ref=F80A2123FFAC01F4528C3127F48688D8F1B35FC1FCF8A677BB01D97CD5BBDDB9EAF2BFC694680D040269D" TargetMode="External"/><Relationship Id="rId155" Type="http://schemas.openxmlformats.org/officeDocument/2006/relationships/hyperlink" Target="consultantplus://offline/ref=F80A2123FFAC01F4528C3127F48688D8F1B35FC1FCF8A677BB01D97CD5BBDDB9EAF2BFC694680D040269D" TargetMode="External"/><Relationship Id="rId171" Type="http://schemas.openxmlformats.org/officeDocument/2006/relationships/hyperlink" Target="consultantplus://offline/ref=F80A2123FFAC01F4528C3127F48688D8F1B35FC1FCF8A677BB01D97CD5BBDDB9EAF2BFC694680D040269D" TargetMode="External"/><Relationship Id="rId176" Type="http://schemas.openxmlformats.org/officeDocument/2006/relationships/hyperlink" Target="consultantplus://offline/ref=F80A2123FFAC01F4528C3127F48688D8F1B151CCFBFCA677BB01D97CD50B6BD" TargetMode="External"/><Relationship Id="rId192" Type="http://schemas.openxmlformats.org/officeDocument/2006/relationships/hyperlink" Target="consultantplus://offline/ref=F80A2123FFAC01F4528C3127F48688D8F1B35FC1FCF8A677BB01D97CD5BBDDB9EAF2BFC694680D040269D" TargetMode="External"/><Relationship Id="rId197" Type="http://schemas.openxmlformats.org/officeDocument/2006/relationships/hyperlink" Target="consultantplus://offline/ref=F80A2123FFAC01F4528C3127F48688D8F1B151CCFBFCA677BB01D97CD50B6BD" TargetMode="External"/><Relationship Id="rId206" Type="http://schemas.openxmlformats.org/officeDocument/2006/relationships/theme" Target="theme/theme1.xml"/><Relationship Id="rId201" Type="http://schemas.openxmlformats.org/officeDocument/2006/relationships/hyperlink" Target="consultantplus://offline/ref=F80A2123FFAC01F4528C3127F48688D8F1B151CCFBFCA677BB01D97CD50B6BD" TargetMode="External"/><Relationship Id="rId12" Type="http://schemas.openxmlformats.org/officeDocument/2006/relationships/hyperlink" Target="consultantplus://offline/ref=F80A2123FFAC01F4528C3127F48688D8F1B55CCDFFF5A677BB01D97CD5BBDDB9EAF2BFC694680F08026AD" TargetMode="External"/><Relationship Id="rId17" Type="http://schemas.openxmlformats.org/officeDocument/2006/relationships/hyperlink" Target="consultantplus://offline/ref=F80A2123FFAC01F4528C3127F48688D8F1B251C6FFF9A677BB01D97CD5BBDDB9EAF2BFC694680F0D0269D" TargetMode="External"/><Relationship Id="rId33" Type="http://schemas.openxmlformats.org/officeDocument/2006/relationships/hyperlink" Target="consultantplus://offline/ref=F80A2123FFAC01F4528C3127F48688D8F1B25CC2FBF8A677BB01D97CD5BBDDB9EAF2BFC694680F0D026FD" TargetMode="External"/><Relationship Id="rId38" Type="http://schemas.openxmlformats.org/officeDocument/2006/relationships/hyperlink" Target="consultantplus://offline/ref=F80A2123FFAC01F4528C3127F48688D8F1B05CC1FBFEA677BB01D97CD5BBDDB9EAF2BFCE90066FD" TargetMode="External"/><Relationship Id="rId59" Type="http://schemas.openxmlformats.org/officeDocument/2006/relationships/hyperlink" Target="consultantplus://offline/ref=F80A2123FFAC01F4528C3127F48688D8F1B151CCFBFCA677BB01D97CD50B6BD" TargetMode="External"/><Relationship Id="rId103" Type="http://schemas.openxmlformats.org/officeDocument/2006/relationships/hyperlink" Target="consultantplus://offline/ref=F80A2123FFAC01F4528C3127F48688D8F1B25CC2FBF8A677BB01D97CD5BBDDB9EAF2BFC694680F080262D" TargetMode="External"/><Relationship Id="rId108" Type="http://schemas.openxmlformats.org/officeDocument/2006/relationships/hyperlink" Target="consultantplus://offline/ref=F80A2123FFAC01F4528C3127F48688D8F9B65BC2FFF6FB7DB358D57ED2B482AEEDBBB3C794680F006ED" TargetMode="External"/><Relationship Id="rId124" Type="http://schemas.openxmlformats.org/officeDocument/2006/relationships/hyperlink" Target="consultantplus://offline/ref=F80A2123FFAC01F4528C3127F48688D8F1B05CC1FBFEA677BB01D97CD5BBDDB9EAF2BFC6946F006FD" TargetMode="External"/><Relationship Id="rId129" Type="http://schemas.openxmlformats.org/officeDocument/2006/relationships/hyperlink" Target="consultantplus://offline/ref=F80A2123FFAC01F4528C3127F48688D8F1B05CC1FBFEA677BB01D97CD5BBDDB9EAF2BFC6946F006FD" TargetMode="External"/><Relationship Id="rId54" Type="http://schemas.openxmlformats.org/officeDocument/2006/relationships/hyperlink" Target="consultantplus://offline/ref=F80A2123FFAC01F4528C3127F48688D8F1B25CC2FBF8A677BB01D97CD5BBDDB9EAF2BFC694680F0E0263D" TargetMode="External"/><Relationship Id="rId70" Type="http://schemas.openxmlformats.org/officeDocument/2006/relationships/hyperlink" Target="consultantplus://offline/ref=F80A2123FFAC01F4528C3127F48688D8F1B151CCFBFCA677BB01D97CD50B6BD" TargetMode="External"/><Relationship Id="rId75" Type="http://schemas.openxmlformats.org/officeDocument/2006/relationships/hyperlink" Target="consultantplus://offline/ref=F80A2123FFAC01F4528C3127F48688D8F1B151CCFBFCA677BB01D97CD50B6BD" TargetMode="External"/><Relationship Id="rId91" Type="http://schemas.openxmlformats.org/officeDocument/2006/relationships/hyperlink" Target="consultantplus://offline/ref=F80A2123FFAC01F4528C3127F48688D8F1B05CC1FBFEA677BB01D97CD5BBDDB9EAF2BFC6946F006FD" TargetMode="External"/><Relationship Id="rId96" Type="http://schemas.openxmlformats.org/officeDocument/2006/relationships/hyperlink" Target="consultantplus://offline/ref=F80A2123FFAC01F4528C3127F48688D8F1B05CC1FBFEA677BB01D97CD5BBDDB9EAF2BFCE960669D" TargetMode="External"/><Relationship Id="rId140" Type="http://schemas.openxmlformats.org/officeDocument/2006/relationships/hyperlink" Target="consultantplus://offline/ref=F80A2123FFAC01F4528C3127F48688D8F1B05CC1FBFEA677BB01D97CD5BBDDB9EAF2BFCE9D066FD" TargetMode="External"/><Relationship Id="rId145" Type="http://schemas.openxmlformats.org/officeDocument/2006/relationships/hyperlink" Target="consultantplus://offline/ref=F80A2123FFAC01F4528C3127F48688D8F1B151CCFBFCA677BB01D97CD50B6BD" TargetMode="External"/><Relationship Id="rId161" Type="http://schemas.openxmlformats.org/officeDocument/2006/relationships/hyperlink" Target="consultantplus://offline/ref=F80A2123FFAC01F4528C3127F48688D8F1B35FC1FCF8A677BB01D97CD5BBDDB9EAF2BFC694680D040269D" TargetMode="External"/><Relationship Id="rId166" Type="http://schemas.openxmlformats.org/officeDocument/2006/relationships/hyperlink" Target="consultantplus://offline/ref=F80A2123FFAC01F4528C3127F48688D8F1B151CCFBFCA677BB01D97CD50B6BD" TargetMode="External"/><Relationship Id="rId182" Type="http://schemas.openxmlformats.org/officeDocument/2006/relationships/hyperlink" Target="consultantplus://offline/ref=F80A2123FFAC01F4528C3127F48688D8F1B151CCFBFCA677BB01D97CD50B6BD" TargetMode="External"/><Relationship Id="rId187" Type="http://schemas.openxmlformats.org/officeDocument/2006/relationships/hyperlink" Target="consultantplus://offline/ref=F80A2123FFAC01F4528C3127F48688D8F1B35FC1FCF8A677BB01D97CD5BBDDB9EAF2BFC694680D040269D" TargetMode="External"/><Relationship Id="rId1" Type="http://schemas.openxmlformats.org/officeDocument/2006/relationships/styles" Target="styles.xml"/><Relationship Id="rId6" Type="http://schemas.openxmlformats.org/officeDocument/2006/relationships/hyperlink" Target="consultantplus://offline/ref=F80A2123FFAC01F4528C3127F48688D8F1B25BC5F8FFA677BB01D97CD5BBDDB9EAF2BFC696680066D" TargetMode="External"/><Relationship Id="rId23" Type="http://schemas.openxmlformats.org/officeDocument/2006/relationships/hyperlink" Target="consultantplus://offline/ref=F80A2123FFAC01F4528C3127F48688D8F1B05CC1FBFEA677BB01D97CD5BBDDB9EAF2BFC6946F006FD" TargetMode="External"/><Relationship Id="rId28" Type="http://schemas.openxmlformats.org/officeDocument/2006/relationships/hyperlink" Target="consultantplus://offline/ref=F80A2123FFAC01F4528C3127F48688D8F1B05CC1FBFEA677BB01D97CD5BBDDB9EAF2BFC6946F006FD" TargetMode="External"/><Relationship Id="rId49" Type="http://schemas.openxmlformats.org/officeDocument/2006/relationships/hyperlink" Target="consultantplus://offline/ref=F80A2123FFAC01F4528C3127F48688D8F1B25CC2FBF8A677BB01D97CD5BBDDB9EAF2BFC694680F0D0262D" TargetMode="External"/><Relationship Id="rId114" Type="http://schemas.openxmlformats.org/officeDocument/2006/relationships/hyperlink" Target="consultantplus://offline/ref=F80A2123FFAC01F4528C3127F48688D8F1B25CC2FBF8A677BB01D97CD5BBDDB9EAF2BFC694680F0A026AD" TargetMode="External"/><Relationship Id="rId119" Type="http://schemas.openxmlformats.org/officeDocument/2006/relationships/hyperlink" Target="consultantplus://offline/ref=F80A2123FFAC01F4528C3127F48688D8F1B151CCFBFCA677BB01D97CD50B6BD" TargetMode="External"/><Relationship Id="rId44" Type="http://schemas.openxmlformats.org/officeDocument/2006/relationships/hyperlink" Target="consultantplus://offline/ref=F80A2123FFAC01F4528C3127F48688D8F1B05CC1FBFEA677BB01D97CD5BBDDB9EAF2BFC6946A006DD" TargetMode="External"/><Relationship Id="rId60" Type="http://schemas.openxmlformats.org/officeDocument/2006/relationships/hyperlink" Target="consultantplus://offline/ref=F80A2123FFAC01F4528C3127F48688D8F1B151CCFBFCA677BB01D97CD50B6BD" TargetMode="External"/><Relationship Id="rId65" Type="http://schemas.openxmlformats.org/officeDocument/2006/relationships/hyperlink" Target="consultantplus://offline/ref=F80A2123FFAC01F4528C3127F48688D8F1B25BC5F8FFA677BB01D97CD50B6BD" TargetMode="External"/><Relationship Id="rId81" Type="http://schemas.openxmlformats.org/officeDocument/2006/relationships/hyperlink" Target="consultantplus://offline/ref=F80A2123FFAC01F4528C3127F48688D8F1B151CCFBFCA677BB01D97CD50B6BD" TargetMode="External"/><Relationship Id="rId86" Type="http://schemas.openxmlformats.org/officeDocument/2006/relationships/hyperlink" Target="consultantplus://offline/ref=F80A2123FFAC01F4528C3127F48688D8F1B151CCFBFCA677BB01D97CD50B6BD" TargetMode="External"/><Relationship Id="rId130" Type="http://schemas.openxmlformats.org/officeDocument/2006/relationships/hyperlink" Target="consultantplus://offline/ref=F80A2123FFAC01F4528C3127F48688D8F1B05CC1FBFEA677BB01D97CD5BBDDB9EAF2BFCE9D066FD" TargetMode="External"/><Relationship Id="rId135" Type="http://schemas.openxmlformats.org/officeDocument/2006/relationships/hyperlink" Target="consultantplus://offline/ref=F80A2123FFAC01F4528C3127F48688D8F1B05CC1FBFEA677BB01D97CD5BBDDB9EAF2BFC6946F006FD" TargetMode="External"/><Relationship Id="rId151" Type="http://schemas.openxmlformats.org/officeDocument/2006/relationships/hyperlink" Target="consultantplus://offline/ref=F80A2123FFAC01F4528C3127F48688D8F1B151CCFBFCA677BB01D97CD50B6BD" TargetMode="External"/><Relationship Id="rId156" Type="http://schemas.openxmlformats.org/officeDocument/2006/relationships/hyperlink" Target="consultantplus://offline/ref=F80A2123FFAC01F4528C3127F48688D8F1B151CCFBFCA677BB01D97CD50B6BD" TargetMode="External"/><Relationship Id="rId177" Type="http://schemas.openxmlformats.org/officeDocument/2006/relationships/hyperlink" Target="consultantplus://offline/ref=F80A2123FFAC01F4528C3127F48688D8F1B35FC1FCF8A677BB01D97CD5BBDDB9EAF2BFC694680D040269D" TargetMode="External"/><Relationship Id="rId198" Type="http://schemas.openxmlformats.org/officeDocument/2006/relationships/hyperlink" Target="consultantplus://offline/ref=F80A2123FFAC01F4528C3127F48688D8F1B151CCFBFCA677BB01D97CD50B6BD" TargetMode="External"/><Relationship Id="rId172" Type="http://schemas.openxmlformats.org/officeDocument/2006/relationships/hyperlink" Target="consultantplus://offline/ref=F80A2123FFAC01F4528C3127F48688D8F1B151CCFBFCA677BB01D97CD50B6BD" TargetMode="External"/><Relationship Id="rId193" Type="http://schemas.openxmlformats.org/officeDocument/2006/relationships/hyperlink" Target="consultantplus://offline/ref=F80A2123FFAC01F4528C3127F48688D8F1B35FC1FCF8A677BB01D97CD5BBDDB9EAF2BFC694680D040269D" TargetMode="External"/><Relationship Id="rId202" Type="http://schemas.openxmlformats.org/officeDocument/2006/relationships/hyperlink" Target="consultantplus://offline/ref=F80A2123FFAC01F4528C3127F48688D8F1B151CCFBFCA677BB01D97CD50B6BD" TargetMode="External"/><Relationship Id="rId13" Type="http://schemas.openxmlformats.org/officeDocument/2006/relationships/hyperlink" Target="consultantplus://offline/ref=F80A2123FFAC01F4528C3127F48688D8F1B75DC1FFFCA677BB01D97CD50B6BD" TargetMode="External"/><Relationship Id="rId18" Type="http://schemas.openxmlformats.org/officeDocument/2006/relationships/hyperlink" Target="consultantplus://offline/ref=F80A2123FFAC01F4528C3127F48688D8F9B65BC2FFF6FB7DB358D57ED2B482AEEDBBB3C794680F006ED" TargetMode="External"/><Relationship Id="rId39" Type="http://schemas.openxmlformats.org/officeDocument/2006/relationships/hyperlink" Target="consultantplus://offline/ref=F80A2123FFAC01F4528C3127F48688D8F1B25CC2FBF8A677BB01D97CD5BBDDB9EAF2BFC694680F0D026CD" TargetMode="External"/><Relationship Id="rId109" Type="http://schemas.openxmlformats.org/officeDocument/2006/relationships/hyperlink" Target="consultantplus://offline/ref=F80A2123FFAC01F4528C3127F48688D8F1B25CC2FBF8A677BB01D97CD5BBDDB9EAF2BFC694680F09026ED" TargetMode="External"/><Relationship Id="rId34" Type="http://schemas.openxmlformats.org/officeDocument/2006/relationships/hyperlink" Target="consultantplus://offline/ref=F80A2123FFAC01F4528C3127F48688D8F1B05CC1FBFEA677BB01D97CD5BBDDB9EAF2BFCE960669D" TargetMode="External"/><Relationship Id="rId50" Type="http://schemas.openxmlformats.org/officeDocument/2006/relationships/hyperlink" Target="consultantplus://offline/ref=F80A2123FFAC01F4528C3127F48688D8F1B25CC2FBF8A677BB01D97CD5BBDDB9EAF2BFC694680F0E026ED" TargetMode="External"/><Relationship Id="rId55" Type="http://schemas.openxmlformats.org/officeDocument/2006/relationships/hyperlink" Target="consultantplus://offline/ref=F80A2123FFAC01F4528C3127F48688D8F1B25CC2FBF8A677BB01D97CD5BBDDB9EAF2BFC694680F0F026AD" TargetMode="External"/><Relationship Id="rId76" Type="http://schemas.openxmlformats.org/officeDocument/2006/relationships/hyperlink" Target="consultantplus://offline/ref=F80A2123FFAC01F4528C3127F48688D8F1B05CC1FBFEA677BB01D97CD5BBDDB9EAF2BFCE9D066FD" TargetMode="External"/><Relationship Id="rId97" Type="http://schemas.openxmlformats.org/officeDocument/2006/relationships/hyperlink" Target="consultantplus://offline/ref=F80A2123FFAC01F4528C3127F48688D8F1B05CC1FBFEA677BB01D97CD5BBDDB9EAF2BFCE960669D" TargetMode="External"/><Relationship Id="rId104" Type="http://schemas.openxmlformats.org/officeDocument/2006/relationships/hyperlink" Target="consultantplus://offline/ref=F80A2123FFAC01F4528C3127F48688D8F1B25CC2FBF8A677BB01D97CD5BBDDB9EAF2BFC694680F09026AD" TargetMode="External"/><Relationship Id="rId120" Type="http://schemas.openxmlformats.org/officeDocument/2006/relationships/hyperlink" Target="consultantplus://offline/ref=F80A2123FFAC01F4528C3127F48688D8F1B25CC2FBF8A677BB01D97CD5BBDDB9EAF2BFC694680F0A026ED" TargetMode="External"/><Relationship Id="rId125" Type="http://schemas.openxmlformats.org/officeDocument/2006/relationships/hyperlink" Target="consultantplus://offline/ref=F80A2123FFAC01F4528C3127F48688D8F1B05CC1FBFEA677BB01D97CD5BBDDB9EAF2BFC6946F006FD" TargetMode="External"/><Relationship Id="rId141" Type="http://schemas.openxmlformats.org/officeDocument/2006/relationships/hyperlink" Target="consultantplus://offline/ref=F80A2123FFAC01F4528C3127F48688D8F1B151CCFBFCA677BB01D97CD50B6BD" TargetMode="External"/><Relationship Id="rId146" Type="http://schemas.openxmlformats.org/officeDocument/2006/relationships/hyperlink" Target="consultantplus://offline/ref=F80A2123FFAC01F4528C3127F48688D8F1B25CC2FBF8A677BB01D97CD5BBDDB9EAF2BFC694680F0A0263D" TargetMode="External"/><Relationship Id="rId167" Type="http://schemas.openxmlformats.org/officeDocument/2006/relationships/hyperlink" Target="consultantplus://offline/ref=F80A2123FFAC01F4528C3127F48688D8F1B35FC1FCF8A677BB01D97CD5BBDDB9EAF2BFC694680D040269D" TargetMode="External"/><Relationship Id="rId188" Type="http://schemas.openxmlformats.org/officeDocument/2006/relationships/hyperlink" Target="consultantplus://offline/ref=F80A2123FFAC01F4528C3127F48688D8F1B35FC1FCF8A677BB01D97CD5BBDDB9EAF2BFC694680D040269D" TargetMode="External"/><Relationship Id="rId7" Type="http://schemas.openxmlformats.org/officeDocument/2006/relationships/hyperlink" Target="consultantplus://offline/ref=F80A2123FFAC01F4528C3127F48688D8F1B25BC5F8FFA677BB01D97CD5BBDDB9EAF2BFC6946B0C0A026AD" TargetMode="External"/><Relationship Id="rId71" Type="http://schemas.openxmlformats.org/officeDocument/2006/relationships/hyperlink" Target="consultantplus://offline/ref=F80A2123FFAC01F4528C3127F48688D8F1B151CCFBFCA677BB01D97CD50B6BD" TargetMode="External"/><Relationship Id="rId92" Type="http://schemas.openxmlformats.org/officeDocument/2006/relationships/hyperlink" Target="consultantplus://offline/ref=F80A2123FFAC01F4528C3127F48688D8F1B05CC1FBFEA677BB01D97CD5BBDDB9EAF2BFC6946F006FD" TargetMode="External"/><Relationship Id="rId162" Type="http://schemas.openxmlformats.org/officeDocument/2006/relationships/hyperlink" Target="consultantplus://offline/ref=F80A2123FFAC01F4528C3127F48688D8F1B151CCFBFCA677BB01D97CD50B6BD" TargetMode="External"/><Relationship Id="rId183" Type="http://schemas.openxmlformats.org/officeDocument/2006/relationships/hyperlink" Target="consultantplus://offline/ref=F80A2123FFAC01F4528C3127F48688D8F1B35FC1FCF8A677BB01D97CD5BBDDB9EAF2BFC694680D040269D" TargetMode="External"/><Relationship Id="rId2" Type="http://schemas.microsoft.com/office/2007/relationships/stylesWithEffects" Target="stylesWithEffects.xml"/><Relationship Id="rId29" Type="http://schemas.openxmlformats.org/officeDocument/2006/relationships/hyperlink" Target="consultantplus://offline/ref=F80A2123FFAC01F4528C3127F48688D8F1B151CCFBFCA677BB01D97CD50B6BD" TargetMode="External"/><Relationship Id="rId24" Type="http://schemas.openxmlformats.org/officeDocument/2006/relationships/hyperlink" Target="consultantplus://offline/ref=F80A2123FFAC01F4528C3127F48688D8F1B05CC1FBFEA677BB01D97CD5BBDDB9EAF2BFC6946F006FD" TargetMode="External"/><Relationship Id="rId40" Type="http://schemas.openxmlformats.org/officeDocument/2006/relationships/hyperlink" Target="consultantplus://offline/ref=F80A2123FFAC01F4528C3127F48688D8F1B05CC1FBFEA677BB01D97CD5BBDDB9EAF2BFCE9D066FD" TargetMode="External"/><Relationship Id="rId45" Type="http://schemas.openxmlformats.org/officeDocument/2006/relationships/hyperlink" Target="consultantplus://offline/ref=F80A2123FFAC01F4528C3127F48688D8F1B05CC1FBFEA677BB01D97CD5BBDDB9EAF2BFCE9D066FD" TargetMode="External"/><Relationship Id="rId66" Type="http://schemas.openxmlformats.org/officeDocument/2006/relationships/hyperlink" Target="consultantplus://offline/ref=F80A2123FFAC01F4528C3127F48688D8F1B25BC5F8FFA677BB01D97CD50B6BD" TargetMode="External"/><Relationship Id="rId87" Type="http://schemas.openxmlformats.org/officeDocument/2006/relationships/hyperlink" Target="consultantplus://offline/ref=F80A2123FFAC01F4528C3127F48688D8F1B25CC2FBF8A677BB01D97CD5BBDDB9EAF2BFC694680F08026BD" TargetMode="External"/><Relationship Id="rId110" Type="http://schemas.openxmlformats.org/officeDocument/2006/relationships/hyperlink" Target="consultantplus://offline/ref=F80A2123FFAC01F4528C3127F48688D8F1B151CCFBFCA677BB01D97CD50B6BD" TargetMode="External"/><Relationship Id="rId115" Type="http://schemas.openxmlformats.org/officeDocument/2006/relationships/hyperlink" Target="consultantplus://offline/ref=F80A2123FFAC01F4528C3127F48688D8F1B25CC2FBF8A677BB01D97CD5BBDDB9EAF2BFC694680F0A026BD" TargetMode="External"/><Relationship Id="rId131" Type="http://schemas.openxmlformats.org/officeDocument/2006/relationships/hyperlink" Target="consultantplus://offline/ref=F80A2123FFAC01F4528C3127F48688D8F1B05CC1FBFEA677BB01D97CD5BBDDB9EAF2BFC6946F006FD" TargetMode="External"/><Relationship Id="rId136" Type="http://schemas.openxmlformats.org/officeDocument/2006/relationships/hyperlink" Target="consultantplus://offline/ref=F80A2123FFAC01F4528C3127F48688D8F1B05CC1FBFEA677BB01D97CD5BBDDB9EAF2BFCE9D066FD" TargetMode="External"/><Relationship Id="rId157" Type="http://schemas.openxmlformats.org/officeDocument/2006/relationships/hyperlink" Target="consultantplus://offline/ref=F80A2123FFAC01F4528C3127F48688D8F1B25CC2FBF8A677BB01D97CD5BBDDB9EAF2BFC694680F0B026AD" TargetMode="External"/><Relationship Id="rId178" Type="http://schemas.openxmlformats.org/officeDocument/2006/relationships/hyperlink" Target="consultantplus://offline/ref=F80A2123FFAC01F4528C3127F48688D8F1B151CCFBFCA677BB01D97CD50B6BD" TargetMode="External"/><Relationship Id="rId61" Type="http://schemas.openxmlformats.org/officeDocument/2006/relationships/hyperlink" Target="consultantplus://offline/ref=F80A2123FFAC01F4528C3127F48688D8F1B151CCFBFCA677BB01D97CD50B6BD" TargetMode="External"/><Relationship Id="rId82" Type="http://schemas.openxmlformats.org/officeDocument/2006/relationships/hyperlink" Target="consultantplus://offline/ref=F80A2123FFAC01F4528C3127F48688D8F1B25CC2FBF8A677BB01D97CD5BBDDB9EAF2BFC694680F0F026CD" TargetMode="External"/><Relationship Id="rId152" Type="http://schemas.openxmlformats.org/officeDocument/2006/relationships/hyperlink" Target="consultantplus://offline/ref=F80A2123FFAC01F4528C3127F48688D8F1B35FC1FCF8A677BB01D97CD5BBDDB9EAF2BFC694680D040269D" TargetMode="External"/><Relationship Id="rId173" Type="http://schemas.openxmlformats.org/officeDocument/2006/relationships/hyperlink" Target="consultantplus://offline/ref=F80A2123FFAC01F4528C3127F48688D8F1B35FC1FCF8A677BB01D97CD5BBDDB9EAF2BFC694680D040269D" TargetMode="External"/><Relationship Id="rId194" Type="http://schemas.openxmlformats.org/officeDocument/2006/relationships/hyperlink" Target="consultantplus://offline/ref=F80A2123FFAC01F4528C3127F48688D8F1B151CCFBFCA677BB01D97CD50B6BD" TargetMode="External"/><Relationship Id="rId199" Type="http://schemas.openxmlformats.org/officeDocument/2006/relationships/hyperlink" Target="consultantplus://offline/ref=F80A2123FFAC01F4528C3127F48688D8F1B151CCFBFCA677BB01D97CD50B6BD" TargetMode="External"/><Relationship Id="rId203" Type="http://schemas.openxmlformats.org/officeDocument/2006/relationships/hyperlink" Target="consultantplus://offline/ref=F80A2123FFAC01F4528C3127F48688D8F1B35FC1FCF8A677BB01D97CD5BBDDB9EAF2BFC694680D040269D" TargetMode="External"/><Relationship Id="rId19" Type="http://schemas.openxmlformats.org/officeDocument/2006/relationships/hyperlink" Target="consultantplus://offline/ref=F80A2123FFAC01F4528C3127F48688D8F1B05CC1FBFEA677BB01D97CD5BBDDB9EAF2BFCE960669D" TargetMode="External"/><Relationship Id="rId14" Type="http://schemas.openxmlformats.org/officeDocument/2006/relationships/hyperlink" Target="consultantplus://offline/ref=F80A2123FFAC01F4528C3127F48688D8F1B25CC2FBF8A677BB01D97CD5BBDDB9EAF2BFC694680F0C0263D" TargetMode="External"/><Relationship Id="rId30" Type="http://schemas.openxmlformats.org/officeDocument/2006/relationships/hyperlink" Target="consultantplus://offline/ref=F80A2123FFAC01F4528C3127F48688D8F1B151CCFBFCA677BB01D97CD50B6BD" TargetMode="External"/><Relationship Id="rId35" Type="http://schemas.openxmlformats.org/officeDocument/2006/relationships/hyperlink" Target="consultantplus://offline/ref=F80A2123FFAC01F4528C3127F48688D8F1B05CC1FBFEA677BB01D97CD5BBDDB9EAF2BFCE960669D" TargetMode="External"/><Relationship Id="rId56" Type="http://schemas.openxmlformats.org/officeDocument/2006/relationships/hyperlink" Target="consultantplus://offline/ref=F80A2123FFAC01F4528C3127F48688D8F1B151CCFBFCA677BB01D97CD50B6BD" TargetMode="External"/><Relationship Id="rId77" Type="http://schemas.openxmlformats.org/officeDocument/2006/relationships/hyperlink" Target="consultantplus://offline/ref=F80A2123FFAC01F4528C3127F48688D8F1B151CCFBFCA677BB01D97CD50B6BD" TargetMode="External"/><Relationship Id="rId100" Type="http://schemas.openxmlformats.org/officeDocument/2006/relationships/hyperlink" Target="consultantplus://offline/ref=F80A2123FFAC01F4528C3127F48688D8F1B05CC1FBFEA677BB01D97CD5BBDDB9EAF2BFCE960669D" TargetMode="External"/><Relationship Id="rId105" Type="http://schemas.openxmlformats.org/officeDocument/2006/relationships/hyperlink" Target="consultantplus://offline/ref=F80A2123FFAC01F4528C3127F48688D8F1B25CC2FBF8A677BB01D97CD5BBDDB9EAF2BFC694680F09026BD" TargetMode="External"/><Relationship Id="rId126" Type="http://schemas.openxmlformats.org/officeDocument/2006/relationships/hyperlink" Target="consultantplus://offline/ref=F80A2123FFAC01F4528C3127F48688D8F1B05CC1FBFEA677BB01D97CD5BBDDB9EAF2BFC6946F006FD" TargetMode="External"/><Relationship Id="rId147" Type="http://schemas.openxmlformats.org/officeDocument/2006/relationships/hyperlink" Target="consultantplus://offline/ref=F80A2123FFAC01F4528C3127F48688D8F1B35FC1FCF8A677BB01D97CD5BBDDB9EAF2BFC694680D040269D" TargetMode="External"/><Relationship Id="rId168" Type="http://schemas.openxmlformats.org/officeDocument/2006/relationships/hyperlink" Target="consultantplus://offline/ref=F80A2123FFAC01F4528C3127F48688D8F1B151CCFBFCA677BB01D97CD50B6BD" TargetMode="External"/><Relationship Id="rId8" Type="http://schemas.openxmlformats.org/officeDocument/2006/relationships/hyperlink" Target="consultantplus://offline/ref=F80A2123FFAC01F4528C3127F48688D8F1B75DC1FDFEA677BB01D97CD50B6BD" TargetMode="External"/><Relationship Id="rId51" Type="http://schemas.openxmlformats.org/officeDocument/2006/relationships/hyperlink" Target="consultantplus://offline/ref=F80A2123FFAC01F4528C3127F48688D8F1B25CC2FBF8A677BB01D97CD5BBDDB9EAF2BFC694680F0E026CD" TargetMode="External"/><Relationship Id="rId72" Type="http://schemas.openxmlformats.org/officeDocument/2006/relationships/hyperlink" Target="consultantplus://offline/ref=F80A2123FFAC01F4528C3127F48688D8F1B151CCFBFCA677BB01D97CD50B6BD" TargetMode="External"/><Relationship Id="rId93" Type="http://schemas.openxmlformats.org/officeDocument/2006/relationships/hyperlink" Target="consultantplus://offline/ref=F80A2123FFAC01F4528C3127F48688D8F1B05CC1FBFEA677BB01D97CD5BBDDB9EAF2BFCE960669D" TargetMode="External"/><Relationship Id="rId98" Type="http://schemas.openxmlformats.org/officeDocument/2006/relationships/hyperlink" Target="consultantplus://offline/ref=F80A2123FFAC01F4528C3127F48688D8F1B151CCFBFCA677BB01D97CD50B6BD" TargetMode="External"/><Relationship Id="rId121" Type="http://schemas.openxmlformats.org/officeDocument/2006/relationships/hyperlink" Target="consultantplus://offline/ref=F80A2123FFAC01F4528C3127F48688D8F1B25CC2FBF8A677BB01D97CD5BBDDB9EAF2BFC694680F0A026CD" TargetMode="External"/><Relationship Id="rId142" Type="http://schemas.openxmlformats.org/officeDocument/2006/relationships/hyperlink" Target="consultantplus://offline/ref=F80A2123FFAC01F4528C3127F48688D8F1B05CC1FBFEA677BB01D97CD5BBDDB9EAF2BFC6946F006FD" TargetMode="External"/><Relationship Id="rId163" Type="http://schemas.openxmlformats.org/officeDocument/2006/relationships/hyperlink" Target="consultantplus://offline/ref=F80A2123FFAC01F4528C3127F48688D8F1B151CCFBFCA677BB01D97CD50B6BD" TargetMode="External"/><Relationship Id="rId184" Type="http://schemas.openxmlformats.org/officeDocument/2006/relationships/hyperlink" Target="consultantplus://offline/ref=F80A2123FFAC01F4528C3127F48688D8F1B151CCFBFCA677BB01D97CD50B6BD" TargetMode="External"/><Relationship Id="rId189" Type="http://schemas.openxmlformats.org/officeDocument/2006/relationships/hyperlink" Target="consultantplus://offline/ref=F80A2123FFAC01F4528C3127F48688D8F1B151CCFBFCA677BB01D97CD50B6BD" TargetMode="External"/><Relationship Id="rId3" Type="http://schemas.openxmlformats.org/officeDocument/2006/relationships/settings" Target="settings.xml"/><Relationship Id="rId25" Type="http://schemas.openxmlformats.org/officeDocument/2006/relationships/hyperlink" Target="consultantplus://offline/ref=F80A2123FFAC01F4528C3127F48688D8F1B05CC1FBFEA677BB01D97CD5BBDDB9EAF2BFCE960669D" TargetMode="External"/><Relationship Id="rId46" Type="http://schemas.openxmlformats.org/officeDocument/2006/relationships/hyperlink" Target="consultantplus://offline/ref=F80A2123FFAC01F4528C3127F48688D8F1B05CC1FBFEA677BB01D97CD5BBDDB9EAF2BFCE9D066FD" TargetMode="External"/><Relationship Id="rId67" Type="http://schemas.openxmlformats.org/officeDocument/2006/relationships/hyperlink" Target="consultantplus://offline/ref=F80A2123FFAC01F4528C3127F48688D8F1B25CC2FBF8A677BB01D97CD5BBDDB9EAF2BFC694680F0F0268D" TargetMode="External"/><Relationship Id="rId116" Type="http://schemas.openxmlformats.org/officeDocument/2006/relationships/hyperlink" Target="consultantplus://offline/ref=F80A2123FFAC01F4528C3127F48688D8F1B25CC2FBF8A677BB01D97CD5BBDDB9EAF2BFC694680F0A0268D" TargetMode="External"/><Relationship Id="rId137" Type="http://schemas.openxmlformats.org/officeDocument/2006/relationships/hyperlink" Target="consultantplus://offline/ref=F80A2123FFAC01F4528C3127F48688D8F1B05CC1FBFEA677BB01D97CD5BBDDB9EAF2BFCE9D066FD" TargetMode="External"/><Relationship Id="rId158" Type="http://schemas.openxmlformats.org/officeDocument/2006/relationships/hyperlink" Target="consultantplus://offline/ref=F80A2123FFAC01F4528C3127F48688D8F1B151CCFBFCA677BB01D97CD50B6BD" TargetMode="External"/><Relationship Id="rId20" Type="http://schemas.openxmlformats.org/officeDocument/2006/relationships/hyperlink" Target="consultantplus://offline/ref=F80A2123FFAC01F4528C3127F48688D8F1B25CC2FBF8A677BB01D97CD5BBDDB9EAF2BFC694680F0D026AD" TargetMode="External"/><Relationship Id="rId41" Type="http://schemas.openxmlformats.org/officeDocument/2006/relationships/hyperlink" Target="consultantplus://offline/ref=F80A2123FFAC01F4528C3127F48688D8F1B05CC1FBFEA677BB01D97CD5BBDDB9EAF2BFCE9D066FD" TargetMode="External"/><Relationship Id="rId62" Type="http://schemas.openxmlformats.org/officeDocument/2006/relationships/hyperlink" Target="consultantplus://offline/ref=F80A2123FFAC01F4528C3127F48688D8F1B151CCFBFCA677BB01D97CD50B6BD" TargetMode="External"/><Relationship Id="rId83" Type="http://schemas.openxmlformats.org/officeDocument/2006/relationships/hyperlink" Target="consultantplus://offline/ref=F80A2123FFAC01F4528C3127F48688D8F1B25CC2FBF8A677BB01D97CD5BBDDB9EAF2BFC694680F0F0262D" TargetMode="External"/><Relationship Id="rId88" Type="http://schemas.openxmlformats.org/officeDocument/2006/relationships/hyperlink" Target="consultantplus://offline/ref=F80A2123FFAC01F4528C3127F48688D8F1B25CC2FBF8A677BB01D97CD5BBDDB9EAF2BFC694680F080269D" TargetMode="External"/><Relationship Id="rId111" Type="http://schemas.openxmlformats.org/officeDocument/2006/relationships/hyperlink" Target="consultantplus://offline/ref=F80A2123FFAC01F4528C3127F48688D8F1B25CC2FBF8A677BB01D97CD5BBDDB9EAF2BFC694680F09026CD" TargetMode="External"/><Relationship Id="rId132" Type="http://schemas.openxmlformats.org/officeDocument/2006/relationships/hyperlink" Target="consultantplus://offline/ref=F80A2123FFAC01F4528C3127F48688D8F1B05CC1FBFEA677BB01D97CD5BBDDB9EAF2BFCE9D066FD" TargetMode="External"/><Relationship Id="rId153" Type="http://schemas.openxmlformats.org/officeDocument/2006/relationships/hyperlink" Target="consultantplus://offline/ref=F80A2123FFAC01F4528C3127F48688D8F1B151CCFBFCA677BB01D97CD50B6BD" TargetMode="External"/><Relationship Id="rId174" Type="http://schemas.openxmlformats.org/officeDocument/2006/relationships/hyperlink" Target="consultantplus://offline/ref=F80A2123FFAC01F4528C3127F48688D8F1B151CCFBFCA677BB01D97CD50B6BD" TargetMode="External"/><Relationship Id="rId179" Type="http://schemas.openxmlformats.org/officeDocument/2006/relationships/hyperlink" Target="consultantplus://offline/ref=F80A2123FFAC01F4528C3127F48688D8F1B35FC1FCF8A677BB01D97CD5BBDDB9EAF2BFC694680D040269D" TargetMode="External"/><Relationship Id="rId195" Type="http://schemas.openxmlformats.org/officeDocument/2006/relationships/hyperlink" Target="consultantplus://offline/ref=F80A2123FFAC01F4528C3127F48688D8F1B151CCFBFCA677BB01D97CD50B6BD" TargetMode="External"/><Relationship Id="rId190" Type="http://schemas.openxmlformats.org/officeDocument/2006/relationships/hyperlink" Target="consultantplus://offline/ref=F80A2123FFAC01F4528C3127F48688D8F1B35FC1FCF8A677BB01D97CD5BBDDB9EAF2BFC694680D040269D" TargetMode="External"/><Relationship Id="rId204" Type="http://schemas.openxmlformats.org/officeDocument/2006/relationships/hyperlink" Target="consultantplus://offline/ref=F80A2123FFAC01F4528C3127F48688D8F1B151CCFBFCA677BB01D97CD50B6BD" TargetMode="External"/><Relationship Id="rId15" Type="http://schemas.openxmlformats.org/officeDocument/2006/relationships/hyperlink" Target="consultantplus://offline/ref=F80A2123FFAC01F4528C3127F48688D8F1B25BC5F8FFA677BB01D97CD5BBDDB9EAF2BFC696680066D" TargetMode="External"/><Relationship Id="rId36" Type="http://schemas.openxmlformats.org/officeDocument/2006/relationships/hyperlink" Target="consultantplus://offline/ref=F80A2123FFAC01F4528C3127F48688D8F1B05CC1FBFEA677BB01D97CD5BBDDB9EAF2BFCE960669D" TargetMode="External"/><Relationship Id="rId57" Type="http://schemas.openxmlformats.org/officeDocument/2006/relationships/hyperlink" Target="consultantplus://offline/ref=F80A2123FFAC01F4528C3127F48688D8F1B151CCFBFCA677BB01D97CD50B6BD" TargetMode="External"/><Relationship Id="rId106" Type="http://schemas.openxmlformats.org/officeDocument/2006/relationships/hyperlink" Target="consultantplus://offline/ref=F80A2123FFAC01F4528C3127F48688D8F1B25CC2FBF8A677BB01D97CD5BBDDB9EAF2BFC694680F090268D" TargetMode="External"/><Relationship Id="rId127" Type="http://schemas.openxmlformats.org/officeDocument/2006/relationships/hyperlink" Target="consultantplus://offline/ref=F80A2123FFAC01F4528C3127F48688D8F1B05CC1FBFEA677BB01D97CD5BBDDB9EAF2BFCE9D066FD" TargetMode="External"/><Relationship Id="rId10" Type="http://schemas.openxmlformats.org/officeDocument/2006/relationships/hyperlink" Target="consultantplus://offline/ref=F80A2123FFAC01F4528C3127F48688D8F9BD5EC2FAF6FB7DB358D57ED2B482AEEDBBB3C794680E006ED" TargetMode="External"/><Relationship Id="rId31" Type="http://schemas.openxmlformats.org/officeDocument/2006/relationships/hyperlink" Target="consultantplus://offline/ref=F80A2123FFAC01F4528C3127F48688D8F1B25CC2FBF8A677BB01D97CD5BBDDB9EAF2BFC694680F0D0269D" TargetMode="External"/><Relationship Id="rId52" Type="http://schemas.openxmlformats.org/officeDocument/2006/relationships/hyperlink" Target="consultantplus://offline/ref=F80A2123FFAC01F4528C3127F48688D8F1B25CC2FBF8A677BB01D97CD5BBDDB9EAF2BFC694680F0E026DD" TargetMode="External"/><Relationship Id="rId73" Type="http://schemas.openxmlformats.org/officeDocument/2006/relationships/hyperlink" Target="consultantplus://offline/ref=F80A2123FFAC01F4528C3127F48688D8F1B05CC1FBFEA677BB01D97CD5BBDDB9EAF2BFCE9D066FD" TargetMode="External"/><Relationship Id="rId78" Type="http://schemas.openxmlformats.org/officeDocument/2006/relationships/hyperlink" Target="consultantplus://offline/ref=F80A2123FFAC01F4528C3127F48688D8F1B151CCFBFCA677BB01D97CD50B6BD" TargetMode="External"/><Relationship Id="rId94" Type="http://schemas.openxmlformats.org/officeDocument/2006/relationships/hyperlink" Target="consultantplus://offline/ref=F80A2123FFAC01F4528C3127F48688D8F1B05CC1FBFEA677BB01D97CD5BBDDB9EAF2BFCE960669D" TargetMode="External"/><Relationship Id="rId99" Type="http://schemas.openxmlformats.org/officeDocument/2006/relationships/hyperlink" Target="consultantplus://offline/ref=F80A2123FFAC01F4528C3127F48688D8F1B05CC1FBFEA677BB01D97CD5BBDDB9EAF2BFCE960669D" TargetMode="External"/><Relationship Id="rId101" Type="http://schemas.openxmlformats.org/officeDocument/2006/relationships/hyperlink" Target="consultantplus://offline/ref=F80A2123FFAC01F4528C3127F48688D8F1B151CCFBFCA677BB01D97CD50B6BD" TargetMode="External"/><Relationship Id="rId122" Type="http://schemas.openxmlformats.org/officeDocument/2006/relationships/hyperlink" Target="consultantplus://offline/ref=F80A2123FFAC01F4528C3127F48688D8F1B151CCFBFCA677BB01D97CD50B6BD" TargetMode="External"/><Relationship Id="rId143" Type="http://schemas.openxmlformats.org/officeDocument/2006/relationships/hyperlink" Target="consultantplus://offline/ref=F80A2123FFAC01F4528C3127F48688D8F1B05CC1FBFEA677BB01D97CD5BBDDB9EAF2BFC6946F006FD" TargetMode="External"/><Relationship Id="rId148" Type="http://schemas.openxmlformats.org/officeDocument/2006/relationships/hyperlink" Target="consultantplus://offline/ref=F80A2123FFAC01F4528C3127F48688D8F1B151CCFBFCA677BB01D97CD50B6BD" TargetMode="External"/><Relationship Id="rId164" Type="http://schemas.openxmlformats.org/officeDocument/2006/relationships/hyperlink" Target="consultantplus://offline/ref=F80A2123FFAC01F4528C3127F48688D8F1B151CCFBFCA677BB01D97CD50B6BD" TargetMode="External"/><Relationship Id="rId169" Type="http://schemas.openxmlformats.org/officeDocument/2006/relationships/hyperlink" Target="consultantplus://offline/ref=F80A2123FFAC01F4528C3127F48688D8F1B35FC1FCF8A677BB01D97CD5BBDDB9EAF2BFC694680D040269D" TargetMode="External"/><Relationship Id="rId185" Type="http://schemas.openxmlformats.org/officeDocument/2006/relationships/hyperlink" Target="consultantplus://offline/ref=F80A2123FFAC01F4528C3127F48688D8F1B35FC1FCF8A677BB01D97CD5BBDDB9EAF2BFC694680D040269D" TargetMode="External"/><Relationship Id="rId4" Type="http://schemas.openxmlformats.org/officeDocument/2006/relationships/webSettings" Target="webSettings.xml"/><Relationship Id="rId9" Type="http://schemas.openxmlformats.org/officeDocument/2006/relationships/hyperlink" Target="consultantplus://offline/ref=F80A2123FFAC01F4528C3127F48688D8F8BC51C6FFF6FB7DB358D57E0D62D" TargetMode="External"/><Relationship Id="rId180" Type="http://schemas.openxmlformats.org/officeDocument/2006/relationships/hyperlink" Target="consultantplus://offline/ref=F80A2123FFAC01F4528C3127F48688D8F1B151CCFBFCA677BB01D97CD50B6BD" TargetMode="External"/><Relationship Id="rId26" Type="http://schemas.openxmlformats.org/officeDocument/2006/relationships/hyperlink" Target="consultantplus://offline/ref=F80A2123FFAC01F4528C3127F48688D8F1B05CC1FBFEA677BB01D97CD5BBDDB9EAF2BFCE960669D" TargetMode="External"/><Relationship Id="rId47" Type="http://schemas.openxmlformats.org/officeDocument/2006/relationships/hyperlink" Target="consultantplus://offline/ref=F80A2123FFAC01F4528C3127F48688D8F1B05CC1FBFEA677BB01D97CD5BBDDB9EAF2BFCE9D066FD" TargetMode="External"/><Relationship Id="rId68" Type="http://schemas.openxmlformats.org/officeDocument/2006/relationships/hyperlink" Target="consultantplus://offline/ref=F80A2123FFAC01F4528C3127F48688D8F1B25CC2FBF8A677BB01D97CD5BBDDB9EAF2BFC694680F0F026ED" TargetMode="External"/><Relationship Id="rId89" Type="http://schemas.openxmlformats.org/officeDocument/2006/relationships/hyperlink" Target="consultantplus://offline/ref=F80A2123FFAC01F4528C3127F48688D8F1B05CC1FBFEA677BB01D97CD5BBDDB9EAF2BFC6946F006FD" TargetMode="External"/><Relationship Id="rId112" Type="http://schemas.openxmlformats.org/officeDocument/2006/relationships/hyperlink" Target="consultantplus://offline/ref=F80A2123FFAC01F4528C3127F48688D8F1B25CC2FBF8A677BB01D97CD5BBDDB9EAF2BFC694680F090262D" TargetMode="External"/><Relationship Id="rId133" Type="http://schemas.openxmlformats.org/officeDocument/2006/relationships/hyperlink" Target="consultantplus://offline/ref=F80A2123FFAC01F4528C3127F48688D8F1B25DC5FAF4A677BB01D97CD5BBDDB9EAF2BFC694690C040262D" TargetMode="External"/><Relationship Id="rId154" Type="http://schemas.openxmlformats.org/officeDocument/2006/relationships/hyperlink" Target="consultantplus://offline/ref=F80A2123FFAC01F4528C3127F48688D8F1B35FC1FCF8A677BB01D97CD5BBDDB9EAF2BFC694680D040269D" TargetMode="External"/><Relationship Id="rId175" Type="http://schemas.openxmlformats.org/officeDocument/2006/relationships/hyperlink" Target="consultantplus://offline/ref=F80A2123FFAC01F4528C3127F48688D8F1B35FC1FCF8A677BB01D97CD5BBDDB9EAF2BFC694680D040269D" TargetMode="External"/><Relationship Id="rId196" Type="http://schemas.openxmlformats.org/officeDocument/2006/relationships/hyperlink" Target="consultantplus://offline/ref=F80A2123FFAC01F4528C3127F48688D8F1B35FC1FCF8A677BB01D97CD5BBDDB9EAF2BFC694680D040269D" TargetMode="External"/><Relationship Id="rId200" Type="http://schemas.openxmlformats.org/officeDocument/2006/relationships/hyperlink" Target="consultantplus://offline/ref=F80A2123FFAC01F4528C3127F48688D8F1B35FC1FCF8A677BB01D97CD5BBDDB9EAF2BFC694680D040269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92</Pages>
  <Words>34272</Words>
  <Characters>195354</Characters>
  <Application>Microsoft Office Word</Application>
  <DocSecurity>0</DocSecurity>
  <Lines>1627</Lines>
  <Paragraphs>458</Paragraphs>
  <ScaleCrop>false</ScaleCrop>
  <Company/>
  <LinksUpToDate>false</LinksUpToDate>
  <CharactersWithSpaces>229168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Камынина</dc:creator>
  <cp:keywords/>
  <dc:description/>
  <cp:lastModifiedBy>Камынина</cp:lastModifiedBy>
  <cp:revision>1</cp:revision>
  <dcterms:created xsi:type="dcterms:W3CDTF">2015-06-16T03:58:00Z</dcterms:created>
  <dcterms:modified xsi:type="dcterms:W3CDTF">2015-06-16T04:00:00Z</dcterms:modified>
</cp:coreProperties>
</file>