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705ED1" w:rsidRDefault="00B018B4" w:rsidP="006E162E">
      <w:pPr>
        <w:spacing w:after="0" w:line="240" w:lineRule="auto"/>
        <w:jc w:val="center"/>
        <w:rPr>
          <w:rFonts w:ascii="Times New Roman" w:hAnsi="Times New Roman" w:cs="Times New Roman"/>
          <w:b/>
          <w:sz w:val="24"/>
          <w:szCs w:val="24"/>
        </w:rPr>
      </w:pPr>
      <w:bookmarkStart w:id="0" w:name="_GoBack"/>
      <w:bookmarkEnd w:id="0"/>
      <w:r w:rsidRPr="00A87481">
        <w:rPr>
          <w:rFonts w:ascii="Times New Roman" w:hAnsi="Times New Roman" w:cs="Times New Roman"/>
          <w:b/>
          <w:sz w:val="24"/>
          <w:szCs w:val="24"/>
        </w:rPr>
        <w:t>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705ED1" w:rsidRPr="00705ED1">
        <w:rPr>
          <w:rFonts w:ascii="Times New Roman" w:hAnsi="Times New Roman" w:cs="Times New Roman"/>
          <w:b/>
          <w:sz w:val="24"/>
          <w:szCs w:val="24"/>
        </w:rPr>
        <w:t>функционирования контрактной системы</w:t>
      </w:r>
      <w:r w:rsidRPr="00705ED1">
        <w:rPr>
          <w:rFonts w:ascii="Times New Roman" w:hAnsi="Times New Roman" w:cs="Times New Roman"/>
          <w:b/>
          <w:sz w:val="24"/>
          <w:szCs w:val="24"/>
        </w:rPr>
        <w:t xml:space="preserve"> УФК по Томской области</w:t>
      </w:r>
    </w:p>
    <w:p w:rsidR="006E162E" w:rsidRPr="00705ED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705ED1" w:rsidRPr="00705ED1" w:rsidTr="009F23E3">
        <w:trPr>
          <w:trHeight w:val="838"/>
        </w:trPr>
        <w:tc>
          <w:tcPr>
            <w:tcW w:w="69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 п/п</w:t>
            </w:r>
          </w:p>
        </w:tc>
        <w:tc>
          <w:tcPr>
            <w:tcW w:w="2840"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Наименование объекта проверки</w:t>
            </w:r>
          </w:p>
        </w:tc>
        <w:tc>
          <w:tcPr>
            <w:tcW w:w="396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Тема проверки</w:t>
            </w:r>
          </w:p>
        </w:tc>
        <w:tc>
          <w:tcPr>
            <w:tcW w:w="2126"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Проверяемый период</w:t>
            </w:r>
          </w:p>
        </w:tc>
        <w:tc>
          <w:tcPr>
            <w:tcW w:w="1843"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Срок проведения проверки</w:t>
            </w:r>
          </w:p>
        </w:tc>
        <w:tc>
          <w:tcPr>
            <w:tcW w:w="155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Дата акта проверки</w:t>
            </w:r>
          </w:p>
          <w:p w:rsidR="006E162E" w:rsidRPr="00705ED1" w:rsidRDefault="006E162E" w:rsidP="005E2815">
            <w:pPr>
              <w:jc w:val="center"/>
              <w:rPr>
                <w:rFonts w:ascii="Times New Roman" w:hAnsi="Times New Roman" w:cs="Times New Roman"/>
                <w:b/>
                <w:sz w:val="24"/>
                <w:szCs w:val="24"/>
              </w:rPr>
            </w:pPr>
          </w:p>
        </w:tc>
        <w:tc>
          <w:tcPr>
            <w:tcW w:w="2127"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Результаты проверки</w:t>
            </w:r>
          </w:p>
        </w:tc>
      </w:tr>
      <w:tr w:rsidR="00705ED1" w:rsidRPr="00705ED1" w:rsidTr="009F23E3">
        <w:tc>
          <w:tcPr>
            <w:tcW w:w="69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1</w:t>
            </w:r>
          </w:p>
        </w:tc>
        <w:tc>
          <w:tcPr>
            <w:tcW w:w="2840"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2</w:t>
            </w:r>
          </w:p>
        </w:tc>
        <w:tc>
          <w:tcPr>
            <w:tcW w:w="396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3</w:t>
            </w:r>
          </w:p>
        </w:tc>
        <w:tc>
          <w:tcPr>
            <w:tcW w:w="2126"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4</w:t>
            </w:r>
          </w:p>
        </w:tc>
        <w:tc>
          <w:tcPr>
            <w:tcW w:w="1843"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5</w:t>
            </w:r>
          </w:p>
        </w:tc>
        <w:tc>
          <w:tcPr>
            <w:tcW w:w="1559"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6</w:t>
            </w:r>
          </w:p>
        </w:tc>
        <w:tc>
          <w:tcPr>
            <w:tcW w:w="2127" w:type="dxa"/>
          </w:tcPr>
          <w:p w:rsidR="006E162E" w:rsidRPr="00705ED1" w:rsidRDefault="006E162E" w:rsidP="005E2815">
            <w:pPr>
              <w:jc w:val="center"/>
              <w:rPr>
                <w:rFonts w:ascii="Times New Roman" w:hAnsi="Times New Roman" w:cs="Times New Roman"/>
                <w:b/>
                <w:sz w:val="24"/>
                <w:szCs w:val="24"/>
              </w:rPr>
            </w:pPr>
            <w:r w:rsidRPr="00705ED1">
              <w:rPr>
                <w:rFonts w:ascii="Times New Roman" w:hAnsi="Times New Roman" w:cs="Times New Roman"/>
                <w:b/>
                <w:sz w:val="24"/>
                <w:szCs w:val="24"/>
              </w:rPr>
              <w:t>7</w:t>
            </w:r>
          </w:p>
        </w:tc>
      </w:tr>
      <w:tr w:rsidR="00705ED1" w:rsidRPr="00705ED1" w:rsidTr="00705ED1">
        <w:trPr>
          <w:trHeight w:val="1420"/>
        </w:trPr>
        <w:tc>
          <w:tcPr>
            <w:tcW w:w="699" w:type="dxa"/>
          </w:tcPr>
          <w:p w:rsidR="006E162E" w:rsidRPr="00705ED1" w:rsidRDefault="006E162E" w:rsidP="005E2815">
            <w:pPr>
              <w:jc w:val="center"/>
              <w:rPr>
                <w:rFonts w:ascii="Times New Roman" w:hAnsi="Times New Roman" w:cs="Times New Roman"/>
                <w:sz w:val="24"/>
                <w:szCs w:val="24"/>
              </w:rPr>
            </w:pPr>
            <w:r w:rsidRPr="00705ED1">
              <w:rPr>
                <w:rFonts w:ascii="Times New Roman" w:hAnsi="Times New Roman" w:cs="Times New Roman"/>
                <w:sz w:val="24"/>
                <w:szCs w:val="24"/>
              </w:rPr>
              <w:t>1.</w:t>
            </w:r>
          </w:p>
        </w:tc>
        <w:tc>
          <w:tcPr>
            <w:tcW w:w="2840" w:type="dxa"/>
          </w:tcPr>
          <w:p w:rsidR="006E162E" w:rsidRPr="00705ED1" w:rsidRDefault="00187BC3" w:rsidP="006E162E">
            <w:pPr>
              <w:widowControl w:val="0"/>
              <w:jc w:val="both"/>
              <w:rPr>
                <w:rFonts w:ascii="Times New Roman" w:eastAsia="Times New Roman" w:hAnsi="Times New Roman" w:cs="Times New Roman"/>
                <w:sz w:val="24"/>
                <w:szCs w:val="24"/>
                <w:lang w:eastAsia="ru-RU"/>
              </w:rPr>
            </w:pPr>
            <w:r w:rsidRPr="00705ED1">
              <w:rPr>
                <w:rFonts w:ascii="Times New Roman" w:eastAsia="Times New Roman" w:hAnsi="Times New Roman" w:cs="Times New Roman"/>
                <w:sz w:val="24"/>
                <w:szCs w:val="24"/>
                <w:lang w:eastAsia="ru-RU"/>
              </w:rPr>
              <w:t xml:space="preserve">Отдел </w:t>
            </w:r>
            <w:r w:rsidR="00705ED1" w:rsidRPr="00705ED1">
              <w:rPr>
                <w:rFonts w:ascii="Times New Roman" w:hAnsi="Times New Roman" w:cs="Times New Roman"/>
                <w:sz w:val="24"/>
                <w:szCs w:val="24"/>
              </w:rPr>
              <w:t>функционирования контрактной системы</w:t>
            </w:r>
          </w:p>
          <w:p w:rsidR="006E162E" w:rsidRPr="00705ED1" w:rsidRDefault="006E162E" w:rsidP="006E162E">
            <w:pPr>
              <w:jc w:val="both"/>
              <w:rPr>
                <w:rFonts w:ascii="Times New Roman" w:hAnsi="Times New Roman" w:cs="Times New Roman"/>
                <w:sz w:val="24"/>
                <w:szCs w:val="24"/>
              </w:rPr>
            </w:pPr>
            <w:r w:rsidRPr="00705ED1">
              <w:rPr>
                <w:rFonts w:ascii="Times New Roman" w:eastAsia="Times New Roman" w:hAnsi="Times New Roman" w:cs="Times New Roman"/>
                <w:sz w:val="24"/>
                <w:szCs w:val="24"/>
                <w:lang w:eastAsia="ru-RU"/>
              </w:rPr>
              <w:t>УФК по Томской области</w:t>
            </w:r>
          </w:p>
        </w:tc>
        <w:tc>
          <w:tcPr>
            <w:tcW w:w="3969" w:type="dxa"/>
          </w:tcPr>
          <w:p w:rsidR="00F1223C" w:rsidRPr="00705ED1" w:rsidRDefault="00705ED1" w:rsidP="006E162E">
            <w:pPr>
              <w:jc w:val="center"/>
              <w:rPr>
                <w:rFonts w:ascii="Times New Roman" w:hAnsi="Times New Roman" w:cs="Times New Roman"/>
                <w:sz w:val="24"/>
                <w:szCs w:val="24"/>
                <w:highlight w:val="yellow"/>
              </w:rPr>
            </w:pPr>
            <w:r w:rsidRPr="00705ED1">
              <w:rPr>
                <w:rFonts w:ascii="Times New Roman" w:hAnsi="Times New Roman" w:cs="Times New Roman"/>
              </w:rPr>
              <w:t>Проверка выполнения отдельных функций</w:t>
            </w:r>
          </w:p>
        </w:tc>
        <w:tc>
          <w:tcPr>
            <w:tcW w:w="2126" w:type="dxa"/>
          </w:tcPr>
          <w:p w:rsidR="006E162E" w:rsidRPr="00705ED1" w:rsidRDefault="001B31DF" w:rsidP="00705ED1">
            <w:pPr>
              <w:jc w:val="center"/>
              <w:rPr>
                <w:rFonts w:ascii="Times New Roman" w:hAnsi="Times New Roman" w:cs="Times New Roman"/>
                <w:sz w:val="24"/>
                <w:szCs w:val="24"/>
              </w:rPr>
            </w:pPr>
            <w:r w:rsidRPr="00705ED1">
              <w:rPr>
                <w:rFonts w:ascii="Times New Roman" w:hAnsi="Times New Roman" w:cs="Times New Roman"/>
                <w:bCs/>
                <w:sz w:val="24"/>
                <w:szCs w:val="24"/>
              </w:rPr>
              <w:t>2024-2025 годы, истекший период 2026 года</w:t>
            </w:r>
          </w:p>
        </w:tc>
        <w:tc>
          <w:tcPr>
            <w:tcW w:w="1843" w:type="dxa"/>
          </w:tcPr>
          <w:p w:rsidR="006E162E" w:rsidRPr="00705ED1" w:rsidRDefault="001B31DF" w:rsidP="00705ED1">
            <w:pPr>
              <w:pStyle w:val="a5"/>
              <w:spacing w:after="0" w:line="240" w:lineRule="auto"/>
              <w:ind w:firstLine="0"/>
              <w:jc w:val="center"/>
            </w:pPr>
            <w:r w:rsidRPr="00705ED1">
              <w:t>с 02.03.2026 по 1</w:t>
            </w:r>
            <w:r w:rsidR="00705ED1" w:rsidRPr="00705ED1">
              <w:t>7</w:t>
            </w:r>
            <w:r w:rsidRPr="00705ED1">
              <w:t>.03.2026</w:t>
            </w:r>
          </w:p>
        </w:tc>
        <w:tc>
          <w:tcPr>
            <w:tcW w:w="1559" w:type="dxa"/>
          </w:tcPr>
          <w:p w:rsidR="006E162E" w:rsidRPr="00705ED1" w:rsidRDefault="001B31DF" w:rsidP="00705ED1">
            <w:pPr>
              <w:jc w:val="center"/>
              <w:rPr>
                <w:rFonts w:ascii="Times New Roman" w:hAnsi="Times New Roman" w:cs="Times New Roman"/>
                <w:sz w:val="24"/>
                <w:szCs w:val="24"/>
              </w:rPr>
            </w:pPr>
            <w:r w:rsidRPr="00705ED1">
              <w:rPr>
                <w:rFonts w:ascii="Times New Roman" w:hAnsi="Times New Roman" w:cs="Times New Roman"/>
                <w:sz w:val="24"/>
                <w:szCs w:val="24"/>
              </w:rPr>
              <w:t>1</w:t>
            </w:r>
            <w:r w:rsidR="00705ED1" w:rsidRPr="00705ED1">
              <w:rPr>
                <w:rFonts w:ascii="Times New Roman" w:hAnsi="Times New Roman" w:cs="Times New Roman"/>
                <w:sz w:val="24"/>
                <w:szCs w:val="24"/>
              </w:rPr>
              <w:t>6</w:t>
            </w:r>
            <w:r w:rsidRPr="00705ED1">
              <w:rPr>
                <w:rFonts w:ascii="Times New Roman" w:hAnsi="Times New Roman" w:cs="Times New Roman"/>
                <w:sz w:val="24"/>
                <w:szCs w:val="24"/>
              </w:rPr>
              <w:t>.03.2026</w:t>
            </w:r>
          </w:p>
        </w:tc>
        <w:tc>
          <w:tcPr>
            <w:tcW w:w="2127" w:type="dxa"/>
          </w:tcPr>
          <w:p w:rsidR="00D2635C" w:rsidRDefault="00705ED1" w:rsidP="00705ED1">
            <w:pPr>
              <w:jc w:val="center"/>
              <w:rPr>
                <w:rFonts w:ascii="Times New Roman" w:hAnsi="Times New Roman" w:cs="Times New Roman"/>
                <w:sz w:val="24"/>
                <w:szCs w:val="24"/>
              </w:rPr>
            </w:pPr>
            <w:r w:rsidRPr="00705ED1">
              <w:rPr>
                <w:rFonts w:ascii="Times New Roman" w:hAnsi="Times New Roman" w:cs="Times New Roman"/>
                <w:sz w:val="24"/>
                <w:szCs w:val="24"/>
              </w:rPr>
              <w:t>Н</w:t>
            </w:r>
            <w:r w:rsidR="001B31DF" w:rsidRPr="00705ED1">
              <w:rPr>
                <w:rFonts w:ascii="Times New Roman" w:hAnsi="Times New Roman" w:cs="Times New Roman"/>
                <w:sz w:val="24"/>
                <w:szCs w:val="24"/>
              </w:rPr>
              <w:t xml:space="preserve">арушения </w:t>
            </w:r>
            <w:r w:rsidR="00D2635C">
              <w:rPr>
                <w:rFonts w:ascii="Times New Roman" w:hAnsi="Times New Roman" w:cs="Times New Roman"/>
                <w:sz w:val="24"/>
                <w:szCs w:val="24"/>
              </w:rPr>
              <w:t>(недостатки)</w:t>
            </w:r>
          </w:p>
          <w:p w:rsidR="006E162E" w:rsidRPr="00705ED1" w:rsidRDefault="00705ED1" w:rsidP="00705ED1">
            <w:pPr>
              <w:jc w:val="center"/>
              <w:rPr>
                <w:rFonts w:ascii="Times New Roman" w:hAnsi="Times New Roman" w:cs="Times New Roman"/>
                <w:sz w:val="24"/>
                <w:szCs w:val="24"/>
              </w:rPr>
            </w:pPr>
            <w:r w:rsidRPr="00705ED1">
              <w:rPr>
                <w:rFonts w:ascii="Times New Roman" w:hAnsi="Times New Roman" w:cs="Times New Roman"/>
                <w:sz w:val="24"/>
                <w:szCs w:val="24"/>
              </w:rPr>
              <w:t>не выявлены</w:t>
            </w:r>
          </w:p>
        </w:tc>
      </w:tr>
    </w:tbl>
    <w:p w:rsidR="006E162E" w:rsidRPr="00705ED1" w:rsidRDefault="006E162E" w:rsidP="00ED152A">
      <w:pPr>
        <w:spacing w:after="0" w:line="240" w:lineRule="auto"/>
        <w:jc w:val="center"/>
        <w:rPr>
          <w:rFonts w:ascii="Times New Roman" w:hAnsi="Times New Roman" w:cs="Times New Roman"/>
          <w:b/>
          <w:sz w:val="24"/>
          <w:szCs w:val="24"/>
        </w:rPr>
      </w:pPr>
    </w:p>
    <w:sectPr w:rsidR="006E162E" w:rsidRPr="00705ED1"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5ED1"/>
    <w:rsid w:val="00706AE9"/>
    <w:rsid w:val="008C5371"/>
    <w:rsid w:val="00913EE6"/>
    <w:rsid w:val="009B433E"/>
    <w:rsid w:val="009D5C16"/>
    <w:rsid w:val="009F23E3"/>
    <w:rsid w:val="00A071FB"/>
    <w:rsid w:val="00A134A2"/>
    <w:rsid w:val="00A2393D"/>
    <w:rsid w:val="00A87481"/>
    <w:rsid w:val="00B018B4"/>
    <w:rsid w:val="00BD3ED7"/>
    <w:rsid w:val="00C246C8"/>
    <w:rsid w:val="00D2635C"/>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29631-8CE5-4EA5-991F-67EFB7D92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74</Words>
  <Characters>427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Лоскутникова Светлана Викторовна</cp:lastModifiedBy>
  <cp:revision>30</cp:revision>
  <dcterms:created xsi:type="dcterms:W3CDTF">2024-05-17T02:51:00Z</dcterms:created>
  <dcterms:modified xsi:type="dcterms:W3CDTF">2026-03-19T09:45:00Z</dcterms:modified>
</cp:coreProperties>
</file>