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8B4" w:rsidRPr="00FF79AE" w:rsidRDefault="00B018B4" w:rsidP="00ED152A">
      <w:pPr>
        <w:spacing w:after="0" w:line="240" w:lineRule="auto"/>
        <w:jc w:val="center"/>
        <w:rPr>
          <w:rFonts w:ascii="Times New Roman" w:hAnsi="Times New Roman" w:cs="Times New Roman"/>
          <w:b/>
          <w:sz w:val="24"/>
          <w:szCs w:val="24"/>
        </w:rPr>
      </w:pPr>
      <w:r w:rsidRPr="00FF79AE">
        <w:rPr>
          <w:rFonts w:ascii="Times New Roman" w:hAnsi="Times New Roman" w:cs="Times New Roman"/>
          <w:b/>
          <w:sz w:val="24"/>
          <w:szCs w:val="24"/>
        </w:rPr>
        <w:t>Информация</w:t>
      </w:r>
    </w:p>
    <w:p w:rsidR="00686F32" w:rsidRPr="00FF79AE" w:rsidRDefault="00B018B4" w:rsidP="006E162E">
      <w:pPr>
        <w:spacing w:after="0" w:line="240" w:lineRule="auto"/>
        <w:jc w:val="center"/>
        <w:rPr>
          <w:rFonts w:ascii="Times New Roman" w:hAnsi="Times New Roman" w:cs="Times New Roman"/>
          <w:b/>
          <w:sz w:val="24"/>
          <w:szCs w:val="24"/>
        </w:rPr>
      </w:pPr>
      <w:r w:rsidRPr="00FF79AE">
        <w:rPr>
          <w:rFonts w:ascii="Times New Roman" w:hAnsi="Times New Roman" w:cs="Times New Roman"/>
          <w:b/>
          <w:sz w:val="24"/>
          <w:szCs w:val="24"/>
        </w:rPr>
        <w:t xml:space="preserve"> о результатах планов</w:t>
      </w:r>
      <w:r w:rsidR="006236C8" w:rsidRPr="00FF79AE">
        <w:rPr>
          <w:rFonts w:ascii="Times New Roman" w:hAnsi="Times New Roman" w:cs="Times New Roman"/>
          <w:b/>
          <w:sz w:val="24"/>
          <w:szCs w:val="24"/>
        </w:rPr>
        <w:t>ой</w:t>
      </w:r>
      <w:r w:rsidRPr="00FF79AE">
        <w:rPr>
          <w:rFonts w:ascii="Times New Roman" w:hAnsi="Times New Roman" w:cs="Times New Roman"/>
          <w:b/>
          <w:sz w:val="24"/>
          <w:szCs w:val="24"/>
        </w:rPr>
        <w:t xml:space="preserve"> прове</w:t>
      </w:r>
      <w:r w:rsidR="006236C8" w:rsidRPr="00FF79AE">
        <w:rPr>
          <w:rFonts w:ascii="Times New Roman" w:hAnsi="Times New Roman" w:cs="Times New Roman"/>
          <w:b/>
          <w:sz w:val="24"/>
          <w:szCs w:val="24"/>
        </w:rPr>
        <w:t>рки</w:t>
      </w:r>
      <w:r w:rsidRPr="00FF79AE">
        <w:rPr>
          <w:rFonts w:ascii="Times New Roman" w:hAnsi="Times New Roman" w:cs="Times New Roman"/>
          <w:b/>
          <w:sz w:val="24"/>
          <w:szCs w:val="24"/>
        </w:rPr>
        <w:t>, проведенн</w:t>
      </w:r>
      <w:r w:rsidR="006236C8" w:rsidRPr="00FF79AE">
        <w:rPr>
          <w:rFonts w:ascii="Times New Roman" w:hAnsi="Times New Roman" w:cs="Times New Roman"/>
          <w:b/>
          <w:sz w:val="24"/>
          <w:szCs w:val="24"/>
        </w:rPr>
        <w:t>ой</w:t>
      </w:r>
      <w:r w:rsidRPr="00FF79AE">
        <w:rPr>
          <w:rFonts w:ascii="Times New Roman" w:hAnsi="Times New Roman" w:cs="Times New Roman"/>
          <w:b/>
          <w:sz w:val="24"/>
          <w:szCs w:val="24"/>
        </w:rPr>
        <w:t xml:space="preserve"> в </w:t>
      </w:r>
      <w:r w:rsidR="00657C7A" w:rsidRPr="00FF79AE">
        <w:rPr>
          <w:rFonts w:ascii="Times New Roman" w:hAnsi="Times New Roman" w:cs="Times New Roman"/>
          <w:b/>
          <w:sz w:val="24"/>
          <w:szCs w:val="24"/>
        </w:rPr>
        <w:t>о</w:t>
      </w:r>
      <w:r w:rsidR="00EB02F3" w:rsidRPr="00FF79AE">
        <w:rPr>
          <w:rFonts w:ascii="Times New Roman" w:hAnsi="Times New Roman" w:cs="Times New Roman"/>
          <w:b/>
          <w:sz w:val="24"/>
          <w:szCs w:val="24"/>
        </w:rPr>
        <w:t>тдел</w:t>
      </w:r>
      <w:r w:rsidR="00187BC3" w:rsidRPr="00FF79AE">
        <w:rPr>
          <w:rFonts w:ascii="Times New Roman" w:hAnsi="Times New Roman" w:cs="Times New Roman"/>
          <w:b/>
          <w:sz w:val="24"/>
          <w:szCs w:val="24"/>
        </w:rPr>
        <w:t xml:space="preserve">е </w:t>
      </w:r>
      <w:r w:rsidR="00FF79AE" w:rsidRPr="00FF79AE">
        <w:rPr>
          <w:rFonts w:ascii="Times New Roman" w:hAnsi="Times New Roman" w:cs="Times New Roman"/>
          <w:b/>
          <w:sz w:val="24"/>
          <w:szCs w:val="24"/>
        </w:rPr>
        <w:t>информационных систем</w:t>
      </w:r>
      <w:r w:rsidRPr="00FF79AE">
        <w:rPr>
          <w:rFonts w:ascii="Times New Roman" w:hAnsi="Times New Roman" w:cs="Times New Roman"/>
          <w:b/>
          <w:sz w:val="24"/>
          <w:szCs w:val="24"/>
        </w:rPr>
        <w:t xml:space="preserve"> УФК по Томской области</w:t>
      </w:r>
    </w:p>
    <w:p w:rsidR="006E162E" w:rsidRPr="00FF79AE" w:rsidRDefault="006E162E" w:rsidP="006E162E">
      <w:pPr>
        <w:spacing w:after="0" w:line="240" w:lineRule="auto"/>
        <w:jc w:val="center"/>
        <w:rPr>
          <w:rFonts w:ascii="Times New Roman" w:hAnsi="Times New Roman" w:cs="Times New Roman"/>
          <w:b/>
          <w:color w:val="C00000"/>
          <w:sz w:val="24"/>
          <w:szCs w:val="24"/>
        </w:rPr>
      </w:pPr>
    </w:p>
    <w:tbl>
      <w:tblPr>
        <w:tblStyle w:val="a3"/>
        <w:tblW w:w="15163" w:type="dxa"/>
        <w:tblLook w:val="04A0" w:firstRow="1" w:lastRow="0" w:firstColumn="1" w:lastColumn="0" w:noHBand="0" w:noVBand="1"/>
      </w:tblPr>
      <w:tblGrid>
        <w:gridCol w:w="699"/>
        <w:gridCol w:w="2840"/>
        <w:gridCol w:w="3969"/>
        <w:gridCol w:w="2126"/>
        <w:gridCol w:w="1843"/>
        <w:gridCol w:w="1559"/>
        <w:gridCol w:w="2127"/>
      </w:tblGrid>
      <w:tr w:rsidR="00FF79AE" w:rsidRPr="00FF79AE" w:rsidTr="009F23E3">
        <w:trPr>
          <w:trHeight w:val="838"/>
        </w:trPr>
        <w:tc>
          <w:tcPr>
            <w:tcW w:w="699" w:type="dxa"/>
          </w:tcPr>
          <w:p w:rsidR="006E162E" w:rsidRPr="00FF79AE" w:rsidRDefault="006E162E" w:rsidP="005E2815">
            <w:pPr>
              <w:jc w:val="center"/>
              <w:rPr>
                <w:rFonts w:ascii="Times New Roman" w:hAnsi="Times New Roman" w:cs="Times New Roman"/>
                <w:b/>
                <w:sz w:val="24"/>
                <w:szCs w:val="24"/>
              </w:rPr>
            </w:pPr>
            <w:r w:rsidRPr="00FF79AE">
              <w:rPr>
                <w:rFonts w:ascii="Times New Roman" w:hAnsi="Times New Roman" w:cs="Times New Roman"/>
                <w:b/>
                <w:sz w:val="24"/>
                <w:szCs w:val="24"/>
              </w:rPr>
              <w:t>№№ п/п</w:t>
            </w:r>
          </w:p>
        </w:tc>
        <w:tc>
          <w:tcPr>
            <w:tcW w:w="2840" w:type="dxa"/>
          </w:tcPr>
          <w:p w:rsidR="006E162E" w:rsidRPr="00FF79AE" w:rsidRDefault="006E162E" w:rsidP="005E2815">
            <w:pPr>
              <w:jc w:val="center"/>
              <w:rPr>
                <w:rFonts w:ascii="Times New Roman" w:hAnsi="Times New Roman" w:cs="Times New Roman"/>
                <w:b/>
                <w:sz w:val="24"/>
                <w:szCs w:val="24"/>
              </w:rPr>
            </w:pPr>
            <w:r w:rsidRPr="00FF79AE">
              <w:rPr>
                <w:rFonts w:ascii="Times New Roman" w:hAnsi="Times New Roman" w:cs="Times New Roman"/>
                <w:b/>
                <w:sz w:val="24"/>
                <w:szCs w:val="24"/>
              </w:rPr>
              <w:t>Наименование объекта проверки</w:t>
            </w:r>
          </w:p>
        </w:tc>
        <w:tc>
          <w:tcPr>
            <w:tcW w:w="3969" w:type="dxa"/>
          </w:tcPr>
          <w:p w:rsidR="006E162E" w:rsidRPr="00FF79AE" w:rsidRDefault="006E162E" w:rsidP="005E2815">
            <w:pPr>
              <w:jc w:val="center"/>
              <w:rPr>
                <w:rFonts w:ascii="Times New Roman" w:hAnsi="Times New Roman" w:cs="Times New Roman"/>
                <w:b/>
                <w:sz w:val="24"/>
                <w:szCs w:val="24"/>
              </w:rPr>
            </w:pPr>
            <w:r w:rsidRPr="00FF79AE">
              <w:rPr>
                <w:rFonts w:ascii="Times New Roman" w:hAnsi="Times New Roman" w:cs="Times New Roman"/>
                <w:b/>
                <w:sz w:val="24"/>
                <w:szCs w:val="24"/>
              </w:rPr>
              <w:t>Тема проверки</w:t>
            </w:r>
          </w:p>
        </w:tc>
        <w:tc>
          <w:tcPr>
            <w:tcW w:w="2126" w:type="dxa"/>
          </w:tcPr>
          <w:p w:rsidR="006E162E" w:rsidRPr="00FF79AE" w:rsidRDefault="006E162E" w:rsidP="005E2815">
            <w:pPr>
              <w:jc w:val="center"/>
              <w:rPr>
                <w:rFonts w:ascii="Times New Roman" w:hAnsi="Times New Roman" w:cs="Times New Roman"/>
                <w:b/>
                <w:sz w:val="24"/>
                <w:szCs w:val="24"/>
              </w:rPr>
            </w:pPr>
            <w:r w:rsidRPr="00FF79AE">
              <w:rPr>
                <w:rFonts w:ascii="Times New Roman" w:hAnsi="Times New Roman" w:cs="Times New Roman"/>
                <w:b/>
                <w:sz w:val="24"/>
                <w:szCs w:val="24"/>
              </w:rPr>
              <w:t>Проверяемый период</w:t>
            </w:r>
          </w:p>
        </w:tc>
        <w:tc>
          <w:tcPr>
            <w:tcW w:w="1843" w:type="dxa"/>
          </w:tcPr>
          <w:p w:rsidR="006E162E" w:rsidRPr="00FF79AE" w:rsidRDefault="006E162E" w:rsidP="005E2815">
            <w:pPr>
              <w:jc w:val="center"/>
              <w:rPr>
                <w:rFonts w:ascii="Times New Roman" w:hAnsi="Times New Roman" w:cs="Times New Roman"/>
                <w:b/>
                <w:sz w:val="24"/>
                <w:szCs w:val="24"/>
              </w:rPr>
            </w:pPr>
            <w:r w:rsidRPr="00FF79AE">
              <w:rPr>
                <w:rFonts w:ascii="Times New Roman" w:hAnsi="Times New Roman" w:cs="Times New Roman"/>
                <w:b/>
                <w:sz w:val="24"/>
                <w:szCs w:val="24"/>
              </w:rPr>
              <w:t>Срок проведения проверки</w:t>
            </w:r>
          </w:p>
        </w:tc>
        <w:tc>
          <w:tcPr>
            <w:tcW w:w="1559" w:type="dxa"/>
          </w:tcPr>
          <w:p w:rsidR="006E162E" w:rsidRPr="00FF79AE" w:rsidRDefault="006E162E" w:rsidP="005E2815">
            <w:pPr>
              <w:jc w:val="center"/>
              <w:rPr>
                <w:rFonts w:ascii="Times New Roman" w:hAnsi="Times New Roman" w:cs="Times New Roman"/>
                <w:b/>
                <w:sz w:val="24"/>
                <w:szCs w:val="24"/>
              </w:rPr>
            </w:pPr>
            <w:r w:rsidRPr="00FF79AE">
              <w:rPr>
                <w:rFonts w:ascii="Times New Roman" w:hAnsi="Times New Roman" w:cs="Times New Roman"/>
                <w:b/>
                <w:sz w:val="24"/>
                <w:szCs w:val="24"/>
              </w:rPr>
              <w:t>Дата акта проверки</w:t>
            </w:r>
          </w:p>
          <w:p w:rsidR="006E162E" w:rsidRPr="00FF79AE" w:rsidRDefault="006E162E" w:rsidP="005E2815">
            <w:pPr>
              <w:jc w:val="center"/>
              <w:rPr>
                <w:rFonts w:ascii="Times New Roman" w:hAnsi="Times New Roman" w:cs="Times New Roman"/>
                <w:b/>
                <w:sz w:val="24"/>
                <w:szCs w:val="24"/>
              </w:rPr>
            </w:pPr>
          </w:p>
        </w:tc>
        <w:tc>
          <w:tcPr>
            <w:tcW w:w="2127" w:type="dxa"/>
          </w:tcPr>
          <w:p w:rsidR="006E162E" w:rsidRPr="00FF79AE" w:rsidRDefault="006E162E" w:rsidP="005E2815">
            <w:pPr>
              <w:jc w:val="center"/>
              <w:rPr>
                <w:rFonts w:ascii="Times New Roman" w:hAnsi="Times New Roman" w:cs="Times New Roman"/>
                <w:b/>
                <w:sz w:val="24"/>
                <w:szCs w:val="24"/>
              </w:rPr>
            </w:pPr>
            <w:r w:rsidRPr="00FF79AE">
              <w:rPr>
                <w:rFonts w:ascii="Times New Roman" w:hAnsi="Times New Roman" w:cs="Times New Roman"/>
                <w:b/>
                <w:sz w:val="24"/>
                <w:szCs w:val="24"/>
              </w:rPr>
              <w:t>Результаты проверки</w:t>
            </w:r>
          </w:p>
        </w:tc>
      </w:tr>
      <w:tr w:rsidR="00FF79AE" w:rsidRPr="00FF79AE" w:rsidTr="009F23E3">
        <w:tc>
          <w:tcPr>
            <w:tcW w:w="699" w:type="dxa"/>
          </w:tcPr>
          <w:p w:rsidR="006E162E" w:rsidRPr="00FF79AE" w:rsidRDefault="006E162E" w:rsidP="005E2815">
            <w:pPr>
              <w:jc w:val="center"/>
              <w:rPr>
                <w:rFonts w:ascii="Times New Roman" w:hAnsi="Times New Roman" w:cs="Times New Roman"/>
                <w:b/>
                <w:sz w:val="24"/>
                <w:szCs w:val="24"/>
              </w:rPr>
            </w:pPr>
            <w:r w:rsidRPr="00FF79AE">
              <w:rPr>
                <w:rFonts w:ascii="Times New Roman" w:hAnsi="Times New Roman" w:cs="Times New Roman"/>
                <w:b/>
                <w:sz w:val="24"/>
                <w:szCs w:val="24"/>
              </w:rPr>
              <w:t>1</w:t>
            </w:r>
          </w:p>
        </w:tc>
        <w:tc>
          <w:tcPr>
            <w:tcW w:w="2840" w:type="dxa"/>
          </w:tcPr>
          <w:p w:rsidR="006E162E" w:rsidRPr="00FF79AE" w:rsidRDefault="006E162E" w:rsidP="005E2815">
            <w:pPr>
              <w:jc w:val="center"/>
              <w:rPr>
                <w:rFonts w:ascii="Times New Roman" w:hAnsi="Times New Roman" w:cs="Times New Roman"/>
                <w:b/>
                <w:sz w:val="24"/>
                <w:szCs w:val="24"/>
              </w:rPr>
            </w:pPr>
            <w:r w:rsidRPr="00FF79AE">
              <w:rPr>
                <w:rFonts w:ascii="Times New Roman" w:hAnsi="Times New Roman" w:cs="Times New Roman"/>
                <w:b/>
                <w:sz w:val="24"/>
                <w:szCs w:val="24"/>
              </w:rPr>
              <w:t>2</w:t>
            </w:r>
          </w:p>
        </w:tc>
        <w:tc>
          <w:tcPr>
            <w:tcW w:w="3969" w:type="dxa"/>
          </w:tcPr>
          <w:p w:rsidR="006E162E" w:rsidRPr="00FF79AE" w:rsidRDefault="006E162E" w:rsidP="005E2815">
            <w:pPr>
              <w:jc w:val="center"/>
              <w:rPr>
                <w:rFonts w:ascii="Times New Roman" w:hAnsi="Times New Roman" w:cs="Times New Roman"/>
                <w:b/>
                <w:sz w:val="24"/>
                <w:szCs w:val="24"/>
              </w:rPr>
            </w:pPr>
            <w:r w:rsidRPr="00FF79AE">
              <w:rPr>
                <w:rFonts w:ascii="Times New Roman" w:hAnsi="Times New Roman" w:cs="Times New Roman"/>
                <w:b/>
                <w:sz w:val="24"/>
                <w:szCs w:val="24"/>
              </w:rPr>
              <w:t>3</w:t>
            </w:r>
          </w:p>
        </w:tc>
        <w:tc>
          <w:tcPr>
            <w:tcW w:w="2126" w:type="dxa"/>
          </w:tcPr>
          <w:p w:rsidR="006E162E" w:rsidRPr="00FF79AE" w:rsidRDefault="006E162E" w:rsidP="005E2815">
            <w:pPr>
              <w:jc w:val="center"/>
              <w:rPr>
                <w:rFonts w:ascii="Times New Roman" w:hAnsi="Times New Roman" w:cs="Times New Roman"/>
                <w:b/>
                <w:sz w:val="24"/>
                <w:szCs w:val="24"/>
              </w:rPr>
            </w:pPr>
            <w:r w:rsidRPr="00FF79AE">
              <w:rPr>
                <w:rFonts w:ascii="Times New Roman" w:hAnsi="Times New Roman" w:cs="Times New Roman"/>
                <w:b/>
                <w:sz w:val="24"/>
                <w:szCs w:val="24"/>
              </w:rPr>
              <w:t>4</w:t>
            </w:r>
          </w:p>
        </w:tc>
        <w:tc>
          <w:tcPr>
            <w:tcW w:w="1843" w:type="dxa"/>
          </w:tcPr>
          <w:p w:rsidR="006E162E" w:rsidRPr="00FF79AE" w:rsidRDefault="006E162E" w:rsidP="005E2815">
            <w:pPr>
              <w:jc w:val="center"/>
              <w:rPr>
                <w:rFonts w:ascii="Times New Roman" w:hAnsi="Times New Roman" w:cs="Times New Roman"/>
                <w:b/>
                <w:sz w:val="24"/>
                <w:szCs w:val="24"/>
              </w:rPr>
            </w:pPr>
            <w:r w:rsidRPr="00FF79AE">
              <w:rPr>
                <w:rFonts w:ascii="Times New Roman" w:hAnsi="Times New Roman" w:cs="Times New Roman"/>
                <w:b/>
                <w:sz w:val="24"/>
                <w:szCs w:val="24"/>
              </w:rPr>
              <w:t>5</w:t>
            </w:r>
          </w:p>
        </w:tc>
        <w:tc>
          <w:tcPr>
            <w:tcW w:w="1559" w:type="dxa"/>
          </w:tcPr>
          <w:p w:rsidR="006E162E" w:rsidRPr="00FF79AE" w:rsidRDefault="006E162E" w:rsidP="005E2815">
            <w:pPr>
              <w:jc w:val="center"/>
              <w:rPr>
                <w:rFonts w:ascii="Times New Roman" w:hAnsi="Times New Roman" w:cs="Times New Roman"/>
                <w:b/>
                <w:sz w:val="24"/>
                <w:szCs w:val="24"/>
              </w:rPr>
            </w:pPr>
            <w:r w:rsidRPr="00FF79AE">
              <w:rPr>
                <w:rFonts w:ascii="Times New Roman" w:hAnsi="Times New Roman" w:cs="Times New Roman"/>
                <w:b/>
                <w:sz w:val="24"/>
                <w:szCs w:val="24"/>
              </w:rPr>
              <w:t>6</w:t>
            </w:r>
          </w:p>
        </w:tc>
        <w:tc>
          <w:tcPr>
            <w:tcW w:w="2127" w:type="dxa"/>
          </w:tcPr>
          <w:p w:rsidR="006E162E" w:rsidRPr="00FF79AE" w:rsidRDefault="006E162E" w:rsidP="005E2815">
            <w:pPr>
              <w:jc w:val="center"/>
              <w:rPr>
                <w:rFonts w:ascii="Times New Roman" w:hAnsi="Times New Roman" w:cs="Times New Roman"/>
                <w:b/>
                <w:sz w:val="24"/>
                <w:szCs w:val="24"/>
              </w:rPr>
            </w:pPr>
            <w:r w:rsidRPr="00FF79AE">
              <w:rPr>
                <w:rFonts w:ascii="Times New Roman" w:hAnsi="Times New Roman" w:cs="Times New Roman"/>
                <w:b/>
                <w:sz w:val="24"/>
                <w:szCs w:val="24"/>
              </w:rPr>
              <w:t>7</w:t>
            </w:r>
          </w:p>
        </w:tc>
      </w:tr>
      <w:tr w:rsidR="00FF79AE" w:rsidRPr="00FF79AE" w:rsidTr="00A2393D">
        <w:trPr>
          <w:trHeight w:val="1987"/>
        </w:trPr>
        <w:tc>
          <w:tcPr>
            <w:tcW w:w="699" w:type="dxa"/>
          </w:tcPr>
          <w:p w:rsidR="006E162E" w:rsidRPr="00FF79AE" w:rsidRDefault="006E162E" w:rsidP="005E2815">
            <w:pPr>
              <w:jc w:val="center"/>
              <w:rPr>
                <w:rFonts w:ascii="Times New Roman" w:hAnsi="Times New Roman" w:cs="Times New Roman"/>
                <w:sz w:val="24"/>
                <w:szCs w:val="24"/>
              </w:rPr>
            </w:pPr>
            <w:r w:rsidRPr="00FF79AE">
              <w:rPr>
                <w:rFonts w:ascii="Times New Roman" w:hAnsi="Times New Roman" w:cs="Times New Roman"/>
                <w:sz w:val="24"/>
                <w:szCs w:val="24"/>
              </w:rPr>
              <w:t>1.</w:t>
            </w:r>
          </w:p>
        </w:tc>
        <w:tc>
          <w:tcPr>
            <w:tcW w:w="2840" w:type="dxa"/>
          </w:tcPr>
          <w:p w:rsidR="006E162E" w:rsidRPr="00FF79AE" w:rsidRDefault="00187BC3" w:rsidP="00FF79AE">
            <w:pPr>
              <w:widowControl w:val="0"/>
              <w:jc w:val="both"/>
              <w:rPr>
                <w:rFonts w:ascii="Times New Roman" w:eastAsia="Times New Roman" w:hAnsi="Times New Roman" w:cs="Times New Roman"/>
                <w:sz w:val="24"/>
                <w:szCs w:val="24"/>
                <w:lang w:eastAsia="ru-RU"/>
              </w:rPr>
            </w:pPr>
            <w:r w:rsidRPr="00FF79AE">
              <w:rPr>
                <w:rFonts w:ascii="Times New Roman" w:eastAsia="Times New Roman" w:hAnsi="Times New Roman" w:cs="Times New Roman"/>
                <w:sz w:val="24"/>
                <w:szCs w:val="24"/>
                <w:lang w:eastAsia="ru-RU"/>
              </w:rPr>
              <w:t xml:space="preserve">Отдел </w:t>
            </w:r>
            <w:r w:rsidR="00FF79AE" w:rsidRPr="00FF79AE">
              <w:rPr>
                <w:rFonts w:ascii="Times New Roman" w:eastAsia="Times New Roman" w:hAnsi="Times New Roman" w:cs="Times New Roman"/>
                <w:sz w:val="24"/>
                <w:szCs w:val="24"/>
                <w:lang w:eastAsia="ru-RU"/>
              </w:rPr>
              <w:t>информационных систем</w:t>
            </w:r>
            <w:r w:rsidR="00860F14" w:rsidRPr="00FF79AE">
              <w:rPr>
                <w:rFonts w:ascii="Times New Roman" w:eastAsia="Times New Roman" w:hAnsi="Times New Roman" w:cs="Times New Roman"/>
                <w:sz w:val="24"/>
                <w:szCs w:val="24"/>
                <w:lang w:eastAsia="ru-RU"/>
              </w:rPr>
              <w:t xml:space="preserve"> </w:t>
            </w:r>
            <w:r w:rsidR="006E162E" w:rsidRPr="00FF79AE">
              <w:rPr>
                <w:rFonts w:ascii="Times New Roman" w:eastAsia="Times New Roman" w:hAnsi="Times New Roman" w:cs="Times New Roman"/>
                <w:sz w:val="24"/>
                <w:szCs w:val="24"/>
                <w:lang w:eastAsia="ru-RU"/>
              </w:rPr>
              <w:t>УФК по Томской области</w:t>
            </w:r>
          </w:p>
        </w:tc>
        <w:tc>
          <w:tcPr>
            <w:tcW w:w="3969" w:type="dxa"/>
          </w:tcPr>
          <w:p w:rsidR="00F1223C" w:rsidRPr="00FF79AE" w:rsidRDefault="001B31DF" w:rsidP="00FF79AE">
            <w:pPr>
              <w:jc w:val="center"/>
              <w:rPr>
                <w:rFonts w:ascii="Times New Roman" w:hAnsi="Times New Roman" w:cs="Times New Roman"/>
                <w:sz w:val="24"/>
                <w:szCs w:val="24"/>
                <w:highlight w:val="yellow"/>
              </w:rPr>
            </w:pPr>
            <w:r w:rsidRPr="00FF79AE">
              <w:rPr>
                <w:rFonts w:ascii="Times New Roman" w:eastAsia="Times New Roman" w:hAnsi="Times New Roman" w:cs="Times New Roman"/>
                <w:lang w:eastAsia="ru-RU"/>
              </w:rPr>
              <w:t>Провер</w:t>
            </w:r>
            <w:r w:rsidR="00FF79AE" w:rsidRPr="00FF79AE">
              <w:rPr>
                <w:rFonts w:ascii="Times New Roman" w:eastAsia="Times New Roman" w:hAnsi="Times New Roman" w:cs="Times New Roman"/>
                <w:lang w:eastAsia="ru-RU"/>
              </w:rPr>
              <w:t>ка выполнения отдельных функций</w:t>
            </w:r>
          </w:p>
        </w:tc>
        <w:tc>
          <w:tcPr>
            <w:tcW w:w="2126" w:type="dxa"/>
          </w:tcPr>
          <w:p w:rsidR="001B31DF" w:rsidRPr="00FF79AE" w:rsidRDefault="001B31DF" w:rsidP="001B31DF">
            <w:pPr>
              <w:jc w:val="center"/>
              <w:rPr>
                <w:rFonts w:ascii="Times New Roman" w:hAnsi="Times New Roman" w:cs="Times New Roman"/>
                <w:bCs/>
                <w:sz w:val="24"/>
                <w:szCs w:val="24"/>
              </w:rPr>
            </w:pPr>
            <w:r w:rsidRPr="00FF79AE">
              <w:rPr>
                <w:rFonts w:ascii="Times New Roman" w:hAnsi="Times New Roman" w:cs="Times New Roman"/>
                <w:bCs/>
                <w:sz w:val="24"/>
                <w:szCs w:val="24"/>
              </w:rPr>
              <w:t>2024-2025 годы, истекший период 2026 года</w:t>
            </w:r>
          </w:p>
          <w:p w:rsidR="006E162E" w:rsidRPr="00FF79AE" w:rsidRDefault="006E162E" w:rsidP="005E2815">
            <w:pPr>
              <w:jc w:val="center"/>
              <w:rPr>
                <w:rFonts w:ascii="Times New Roman" w:hAnsi="Times New Roman" w:cs="Times New Roman"/>
                <w:sz w:val="24"/>
                <w:szCs w:val="24"/>
              </w:rPr>
            </w:pPr>
          </w:p>
        </w:tc>
        <w:tc>
          <w:tcPr>
            <w:tcW w:w="1843" w:type="dxa"/>
          </w:tcPr>
          <w:p w:rsidR="006E162E" w:rsidRPr="00FF79AE" w:rsidRDefault="00874E61" w:rsidP="00FF79AE">
            <w:pPr>
              <w:pStyle w:val="a5"/>
              <w:spacing w:after="0" w:line="240" w:lineRule="auto"/>
              <w:ind w:firstLine="0"/>
              <w:jc w:val="center"/>
            </w:pPr>
            <w:r w:rsidRPr="00FF79AE">
              <w:t xml:space="preserve">с </w:t>
            </w:r>
            <w:r w:rsidR="00FF79AE" w:rsidRPr="00FF79AE">
              <w:t>12.05.2026</w:t>
            </w:r>
            <w:r w:rsidRPr="00FF79AE">
              <w:t xml:space="preserve"> по </w:t>
            </w:r>
            <w:r w:rsidR="00FF79AE" w:rsidRPr="00FF79AE">
              <w:t>26.05.2026, в том числе выездной этап проверки с 19.05.2026 по 26.05.2026</w:t>
            </w:r>
          </w:p>
        </w:tc>
        <w:tc>
          <w:tcPr>
            <w:tcW w:w="1559" w:type="dxa"/>
          </w:tcPr>
          <w:p w:rsidR="006E162E" w:rsidRPr="00FF79AE" w:rsidRDefault="00FF79AE" w:rsidP="00874E61">
            <w:pPr>
              <w:jc w:val="center"/>
              <w:rPr>
                <w:rFonts w:ascii="Times New Roman" w:hAnsi="Times New Roman" w:cs="Times New Roman"/>
                <w:sz w:val="24"/>
                <w:szCs w:val="24"/>
              </w:rPr>
            </w:pPr>
            <w:r w:rsidRPr="00FF79AE">
              <w:rPr>
                <w:rFonts w:ascii="Times New Roman" w:hAnsi="Times New Roman" w:cs="Times New Roman"/>
                <w:sz w:val="24"/>
                <w:szCs w:val="24"/>
              </w:rPr>
              <w:t>25.05.2026</w:t>
            </w:r>
          </w:p>
        </w:tc>
        <w:tc>
          <w:tcPr>
            <w:tcW w:w="2127" w:type="dxa"/>
          </w:tcPr>
          <w:p w:rsidR="006E162E" w:rsidRPr="00FF79AE" w:rsidRDefault="00874E61" w:rsidP="001B31DF">
            <w:pPr>
              <w:jc w:val="center"/>
              <w:rPr>
                <w:rFonts w:ascii="Times New Roman" w:hAnsi="Times New Roman" w:cs="Times New Roman"/>
                <w:sz w:val="24"/>
                <w:szCs w:val="24"/>
              </w:rPr>
            </w:pPr>
            <w:r w:rsidRPr="00FF79AE">
              <w:rPr>
                <w:rFonts w:ascii="Times New Roman" w:hAnsi="Times New Roman" w:cs="Times New Roman"/>
                <w:sz w:val="24"/>
                <w:szCs w:val="24"/>
              </w:rPr>
              <w:t>Нарушения (недостатки) не выявлены</w:t>
            </w:r>
            <w:r w:rsidR="001B31DF" w:rsidRPr="00FF79AE">
              <w:rPr>
                <w:rFonts w:ascii="Times New Roman" w:hAnsi="Times New Roman" w:cs="Times New Roman"/>
                <w:sz w:val="24"/>
                <w:szCs w:val="24"/>
              </w:rPr>
              <w:t xml:space="preserve"> </w:t>
            </w:r>
          </w:p>
        </w:tc>
      </w:tr>
    </w:tbl>
    <w:p w:rsidR="006E162E" w:rsidRPr="009D5C16" w:rsidRDefault="006E162E" w:rsidP="00ED152A">
      <w:pPr>
        <w:spacing w:after="0" w:line="240" w:lineRule="auto"/>
        <w:jc w:val="center"/>
        <w:rPr>
          <w:rFonts w:ascii="Times New Roman" w:hAnsi="Times New Roman" w:cs="Times New Roman"/>
          <w:b/>
          <w:color w:val="FF0000"/>
          <w:sz w:val="24"/>
          <w:szCs w:val="24"/>
        </w:rPr>
      </w:pPr>
      <w:bookmarkStart w:id="0" w:name="_GoBack"/>
      <w:bookmarkEnd w:id="0"/>
    </w:p>
    <w:sectPr w:rsidR="006E162E" w:rsidRPr="009D5C16" w:rsidSect="00ED152A">
      <w:pgSz w:w="16838" w:h="11906" w:orient="landscape"/>
      <w:pgMar w:top="1134"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4A2"/>
    <w:rsid w:val="000D0721"/>
    <w:rsid w:val="00187BC3"/>
    <w:rsid w:val="001A2C3C"/>
    <w:rsid w:val="001B31DF"/>
    <w:rsid w:val="002579CD"/>
    <w:rsid w:val="00606295"/>
    <w:rsid w:val="006236C8"/>
    <w:rsid w:val="00657C7A"/>
    <w:rsid w:val="00686F32"/>
    <w:rsid w:val="00695FF6"/>
    <w:rsid w:val="006E162E"/>
    <w:rsid w:val="00706AE9"/>
    <w:rsid w:val="00860F14"/>
    <w:rsid w:val="00874E61"/>
    <w:rsid w:val="008C5371"/>
    <w:rsid w:val="009B433E"/>
    <w:rsid w:val="009D5C16"/>
    <w:rsid w:val="009F23E3"/>
    <w:rsid w:val="00A071FB"/>
    <w:rsid w:val="00A134A2"/>
    <w:rsid w:val="00A2393D"/>
    <w:rsid w:val="00A87481"/>
    <w:rsid w:val="00B018B4"/>
    <w:rsid w:val="00BD3ED7"/>
    <w:rsid w:val="00C246C8"/>
    <w:rsid w:val="00DF4147"/>
    <w:rsid w:val="00EB02F3"/>
    <w:rsid w:val="00ED152A"/>
    <w:rsid w:val="00ED2D26"/>
    <w:rsid w:val="00F1223C"/>
    <w:rsid w:val="00F234FF"/>
    <w:rsid w:val="00F362B5"/>
    <w:rsid w:val="00FF79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A8171"/>
  <w15:chartTrackingRefBased/>
  <w15:docId w15:val="{922BF83D-8F7F-4EF2-8E26-B1A5EF416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6F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86F32"/>
    <w:pPr>
      <w:ind w:left="720"/>
      <w:contextualSpacing/>
    </w:pPr>
  </w:style>
  <w:style w:type="paragraph" w:styleId="a5">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Знак Знак"/>
    <w:basedOn w:val="a"/>
    <w:link w:val="2"/>
    <w:rsid w:val="00A87481"/>
    <w:pPr>
      <w:widowControl w:val="0"/>
      <w:autoSpaceDE w:val="0"/>
      <w:autoSpaceDN w:val="0"/>
      <w:spacing w:after="120" w:line="300" w:lineRule="auto"/>
      <w:ind w:firstLine="560"/>
      <w:jc w:val="both"/>
    </w:pPr>
    <w:rPr>
      <w:rFonts w:ascii="Times New Roman" w:eastAsia="Times New Roman" w:hAnsi="Times New Roman" w:cs="Times New Roman"/>
      <w:sz w:val="24"/>
      <w:szCs w:val="24"/>
      <w:lang w:eastAsia="ru-RU"/>
    </w:rPr>
  </w:style>
  <w:style w:type="character" w:customStyle="1" w:styleId="a6">
    <w:name w:val="Основной текст Знак"/>
    <w:basedOn w:val="a0"/>
    <w:uiPriority w:val="99"/>
    <w:semiHidden/>
    <w:rsid w:val="00A87481"/>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Знак Знак Знак1"/>
    <w:link w:val="a5"/>
    <w:rsid w:val="00A8748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039759-D016-4676-B355-F1B5512DF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80</Words>
  <Characters>457</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Карпова Светлана Юрьевна</dc:creator>
  <cp:keywords/>
  <dc:description/>
  <cp:lastModifiedBy>Мещерякова Елена Владимировна</cp:lastModifiedBy>
  <cp:revision>30</cp:revision>
  <dcterms:created xsi:type="dcterms:W3CDTF">2024-05-17T02:51:00Z</dcterms:created>
  <dcterms:modified xsi:type="dcterms:W3CDTF">2026-05-22T07:10:00Z</dcterms:modified>
</cp:coreProperties>
</file>